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E86F7" w14:textId="77777777" w:rsidR="004A6639" w:rsidRPr="00FD5263" w:rsidRDefault="004A6639" w:rsidP="004A6639">
      <w:pPr>
        <w:jc w:val="center"/>
        <w:rPr>
          <w:b/>
          <w:bCs/>
          <w:sz w:val="24"/>
          <w:szCs w:val="24"/>
        </w:rPr>
      </w:pPr>
      <w:r>
        <w:rPr>
          <w:b/>
          <w:bCs/>
          <w:sz w:val="24"/>
          <w:szCs w:val="24"/>
        </w:rPr>
        <w:t>David Talmy</w:t>
      </w:r>
    </w:p>
    <w:p w14:paraId="190C898D" w14:textId="77777777" w:rsidR="004A6639" w:rsidRPr="00FD5263" w:rsidRDefault="004A6639" w:rsidP="004A6639">
      <w:pPr>
        <w:jc w:val="center"/>
        <w:rPr>
          <w:sz w:val="24"/>
          <w:szCs w:val="24"/>
        </w:rPr>
      </w:pPr>
      <w:r>
        <w:rPr>
          <w:sz w:val="24"/>
          <w:szCs w:val="24"/>
        </w:rPr>
        <w:t>Associate Professor</w:t>
      </w:r>
    </w:p>
    <w:p w14:paraId="11059535" w14:textId="77777777" w:rsidR="004A6639" w:rsidRPr="00FD5263" w:rsidRDefault="004A6639" w:rsidP="004A6639">
      <w:pPr>
        <w:jc w:val="center"/>
        <w:rPr>
          <w:sz w:val="24"/>
          <w:szCs w:val="24"/>
        </w:rPr>
      </w:pPr>
      <w:r>
        <w:rPr>
          <w:sz w:val="24"/>
          <w:szCs w:val="24"/>
        </w:rPr>
        <w:t>Department of Microbiology, University of Tennessee</w:t>
      </w:r>
    </w:p>
    <w:p w14:paraId="1E39C176" w14:textId="77777777" w:rsidR="004A6639" w:rsidRPr="00FD5263" w:rsidRDefault="004A6639" w:rsidP="004A6639">
      <w:pPr>
        <w:jc w:val="center"/>
        <w:rPr>
          <w:sz w:val="24"/>
          <w:szCs w:val="24"/>
          <w:lang w:val="fr-FR"/>
        </w:rPr>
      </w:pPr>
      <w:r>
        <w:rPr>
          <w:sz w:val="24"/>
          <w:szCs w:val="24"/>
          <w:lang w:val="fr-FR"/>
        </w:rPr>
        <w:t xml:space="preserve">Tel: +1-617-800-3630</w:t>
      </w:r>
    </w:p>
    <w:p w14:paraId="28BF8FFB" w14:textId="77777777" w:rsidR="004A6639" w:rsidRPr="00FD5263" w:rsidRDefault="004A6639" w:rsidP="004A6639">
      <w:pPr>
        <w:jc w:val="center"/>
        <w:rPr>
          <w:sz w:val="24"/>
          <w:szCs w:val="24"/>
          <w:lang w:val="fr-FR"/>
        </w:rPr>
      </w:pPr>
      <w:r>
        <w:rPr>
          <w:sz w:val="24"/>
          <w:szCs w:val="24"/>
          <w:lang w:val="fr-FR"/>
        </w:rPr>
        <w:t xml:space="preserve">Email: </w:t>
      </w:r>
      <w:hyperlink r:id="rId8" w:history="1">
        <w:r>
          <w:rPr>
            <w:rStyle w:val="Hyperlink"/>
            <w:sz w:val="24"/>
            <w:szCs w:val="24"/>
            <w:lang w:val="fr-FR"/>
          </w:rPr>
          <w:t>dtalmy@utk.edu</w:t>
        </w:r>
      </w:hyperlink>
    </w:p>
    <w:p w14:paraId="580347EE" w14:textId="77777777" w:rsidR="004A6639" w:rsidRPr="00FD5263" w:rsidRDefault="004A6639" w:rsidP="004A6639">
      <w:pPr>
        <w:rPr>
          <w:b/>
          <w:bCs/>
          <w:sz w:val="24"/>
          <w:szCs w:val="24"/>
          <w:lang w:val="fr-FR"/>
        </w:rPr>
      </w:pPr>
    </w:p>
    <w:p w14:paraId="10EB54B3" w14:textId="77777777" w:rsidR="004A6639" w:rsidRPr="00FD5263" w:rsidRDefault="004A6639" w:rsidP="004A6639">
      <w:pPr>
        <w:rPr>
          <w:b/>
          <w:bCs/>
          <w:sz w:val="24"/>
          <w:szCs w:val="24"/>
          <w:lang w:val="fr-FR"/>
        </w:rPr>
      </w:pPr>
      <w:r>
        <w:rPr>
          <w:b/>
          <w:bCs/>
          <w:sz w:val="24"/>
          <w:szCs w:val="24"/>
          <w:lang w:val="fr-FR"/>
        </w:rPr>
        <w:t>Education</w:t>
      </w:r>
    </w:p>
    <w:p w14:paraId="2F1D0556" w14:textId="77777777" w:rsidR="004A6639" w:rsidRPr="00FD5263" w:rsidRDefault="004A6639" w:rsidP="004A6639">
      <w:pPr>
        <w:rPr>
          <w:sz w:val="24"/>
          <w:szCs w:val="24"/>
          <w:lang w:val="fr-FR"/>
        </w:rPr>
      </w:pPr>
    </w:p>
    <w:tbl>
      <w:tblPr>
        <w:tblW w:w="9231" w:type="dxa"/>
        <w:tblInd w:w="108" w:type="dxa"/>
        <w:tblCellMar>
          <w:top w:w="28" w:type="dxa"/>
          <w:bottom w:w="28" w:type="dxa"/>
        </w:tblCellMar>
        <w:tblLook w:val="04A0" w:firstRow="1" w:lastRow="0" w:firstColumn="1" w:lastColumn="0" w:noHBand="0" w:noVBand="1"/>
      </w:tblPr>
      <w:tblGrid>
        <w:gridCol w:w="1555"/>
        <w:gridCol w:w="7676"/>
      </w:tblGrid>
      <w:tr w:rsidR="004A6639" w:rsidRPr="00FD5263" w14:paraId="729F142F" w14:textId="77777777" w:rsidTr="00F80032">
        <w:trPr>
          <w:trHeight w:val="440"/>
        </w:trPr>
        <w:tc>
          <w:tcPr>
            <w:tcW w:w="1555" w:type="dxa"/>
          </w:tcPr>
          <w:p w14:paraId="07627176" w14:textId="77777777" w:rsidR="004A6639" w:rsidRPr="00FD5263" w:rsidRDefault="004A6639" w:rsidP="00F80032">
            <w:pPr>
              <w:rPr>
                <w:sz w:val="24"/>
                <w:szCs w:val="24"/>
              </w:rPr>
            </w:pPr>
            <w:r>
              <w:rPr>
                <w:sz w:val="24"/>
                <w:szCs w:val="24"/>
              </w:rPr>
              <w:t xml:space="preserve">2009-2013 </w:t>
            </w:r>
          </w:p>
          <w:p w14:paraId="66A77EB4" w14:textId="77777777" w:rsidR="004A6639" w:rsidRPr="00FD5263" w:rsidRDefault="004A6639" w:rsidP="00F80032">
            <w:pPr>
              <w:rPr>
                <w:sz w:val="24"/>
                <w:szCs w:val="24"/>
              </w:rPr>
            </w:pPr>
          </w:p>
        </w:tc>
        <w:tc>
          <w:tcPr>
            <w:tcW w:w="7676" w:type="dxa"/>
          </w:tcPr>
          <w:p w14:paraId="42B49A21" w14:textId="77777777" w:rsidR="004A6639" w:rsidRPr="00FD5263" w:rsidRDefault="004A6639" w:rsidP="00F80032">
            <w:pPr>
              <w:rPr>
                <w:b/>
                <w:sz w:val="24"/>
                <w:szCs w:val="24"/>
              </w:rPr>
            </w:pPr>
            <w:r>
              <w:rPr>
                <w:b/>
                <w:sz w:val="24"/>
                <w:szCs w:val="24"/>
              </w:rPr>
              <w:t xml:space="preserve">PhD Environmental Science </w:t>
            </w:r>
          </w:p>
          <w:p w14:paraId="2589BC8E" w14:textId="77777777" w:rsidR="004A6639" w:rsidRPr="00FD5263" w:rsidRDefault="004A6639" w:rsidP="00F80032">
            <w:pPr>
              <w:rPr>
                <w:sz w:val="24"/>
                <w:szCs w:val="24"/>
              </w:rPr>
            </w:pPr>
            <w:r>
              <w:rPr>
                <w:sz w:val="24"/>
                <w:szCs w:val="24"/>
              </w:rPr>
              <w:t>School of Biological Sciences, University of Essex</w:t>
            </w:r>
          </w:p>
          <w:p w14:paraId="301361E3" w14:textId="77777777" w:rsidR="004A6639" w:rsidRPr="00FD5263" w:rsidRDefault="004A6639" w:rsidP="00F80032">
            <w:pPr>
              <w:rPr>
                <w:sz w:val="24"/>
                <w:szCs w:val="24"/>
              </w:rPr>
            </w:pPr>
          </w:p>
        </w:tc>
      </w:tr>
      <w:tr w:rsidR="004A6639" w:rsidRPr="00FD5263" w14:paraId="54FF9B8F" w14:textId="77777777" w:rsidTr="00F80032">
        <w:tblPrEx>
          <w:tblCellMar>
            <w:top w:w="0" w:type="dxa"/>
            <w:bottom w:w="0" w:type="dxa"/>
          </w:tblCellMar>
        </w:tblPrEx>
        <w:trPr>
          <w:trHeight w:val="224"/>
        </w:trPr>
        <w:tc>
          <w:tcPr>
            <w:tcW w:w="1555" w:type="dxa"/>
          </w:tcPr>
          <w:p w14:paraId="5BD63D4B" w14:textId="77777777" w:rsidR="004A6639" w:rsidRPr="00FD5263" w:rsidRDefault="004A6639" w:rsidP="00F80032">
            <w:pPr>
              <w:rPr>
                <w:sz w:val="24"/>
                <w:szCs w:val="24"/>
              </w:rPr>
            </w:pPr>
            <w:r>
              <w:rPr>
                <w:sz w:val="24"/>
                <w:szCs w:val="24"/>
              </w:rPr>
              <w:t>2008-2009</w:t>
            </w:r>
          </w:p>
          <w:p w14:paraId="44FA4794" w14:textId="77777777" w:rsidR="004A6639" w:rsidRPr="00FD5263" w:rsidRDefault="004A6639" w:rsidP="00F80032">
            <w:pPr>
              <w:rPr>
                <w:sz w:val="24"/>
                <w:szCs w:val="24"/>
              </w:rPr>
            </w:pPr>
          </w:p>
        </w:tc>
        <w:tc>
          <w:tcPr>
            <w:tcW w:w="7676" w:type="dxa"/>
          </w:tcPr>
          <w:p w14:paraId="5098D0BB" w14:textId="77777777" w:rsidR="004A6639" w:rsidRPr="00FD5263" w:rsidRDefault="004A6639" w:rsidP="00F80032">
            <w:pPr>
              <w:rPr>
                <w:b/>
                <w:sz w:val="24"/>
                <w:szCs w:val="24"/>
              </w:rPr>
            </w:pPr>
            <w:r>
              <w:rPr>
                <w:b/>
                <w:sz w:val="24"/>
                <w:szCs w:val="24"/>
              </w:rPr>
              <w:t xml:space="preserve">MRes Mathematics in the Living Environment (with Distinction)</w:t>
            </w:r>
          </w:p>
          <w:p w14:paraId="118C7937" w14:textId="77777777" w:rsidR="004A6639" w:rsidRPr="00FD5263" w:rsidRDefault="004A6639" w:rsidP="00F80032">
            <w:pPr>
              <w:rPr>
                <w:sz w:val="24"/>
                <w:szCs w:val="24"/>
              </w:rPr>
            </w:pPr>
            <w:r>
              <w:rPr>
                <w:sz w:val="24"/>
                <w:szCs w:val="24"/>
              </w:rPr>
              <w:t>Departments of Biology and Mathematics, University of York</w:t>
            </w:r>
          </w:p>
          <w:p w14:paraId="5513004E" w14:textId="77777777" w:rsidR="004A6639" w:rsidRPr="00FD5263" w:rsidRDefault="004A6639" w:rsidP="00F80032">
            <w:pPr>
              <w:rPr>
                <w:sz w:val="24"/>
                <w:szCs w:val="24"/>
              </w:rPr>
            </w:pPr>
          </w:p>
        </w:tc>
      </w:tr>
      <w:tr w:rsidR="004A6639" w:rsidRPr="00FD5263" w14:paraId="6B7245E9" w14:textId="77777777" w:rsidTr="00F80032">
        <w:tblPrEx>
          <w:tblCellMar>
            <w:top w:w="0" w:type="dxa"/>
            <w:bottom w:w="0" w:type="dxa"/>
          </w:tblCellMar>
        </w:tblPrEx>
        <w:trPr>
          <w:trHeight w:val="693"/>
        </w:trPr>
        <w:tc>
          <w:tcPr>
            <w:tcW w:w="1555" w:type="dxa"/>
          </w:tcPr>
          <w:p w14:paraId="6CFF9403" w14:textId="77777777" w:rsidR="004A6639" w:rsidRPr="00FD5263" w:rsidRDefault="004A6639" w:rsidP="00F80032">
            <w:pPr>
              <w:rPr>
                <w:sz w:val="24"/>
                <w:szCs w:val="24"/>
              </w:rPr>
            </w:pPr>
            <w:r>
              <w:rPr>
                <w:sz w:val="24"/>
                <w:szCs w:val="24"/>
              </w:rPr>
              <w:t>2004-2008</w:t>
            </w:r>
          </w:p>
        </w:tc>
        <w:tc>
          <w:tcPr>
            <w:tcW w:w="7676" w:type="dxa"/>
          </w:tcPr>
          <w:p w14:paraId="23DE39D7" w14:textId="77777777" w:rsidR="004A6639" w:rsidRPr="00FD5263" w:rsidRDefault="004A6639" w:rsidP="00F80032">
            <w:pPr>
              <w:rPr>
                <w:b/>
                <w:bCs/>
                <w:sz w:val="24"/>
                <w:szCs w:val="24"/>
              </w:rPr>
            </w:pPr>
            <w:r>
              <w:rPr>
                <w:b/>
                <w:bCs/>
                <w:sz w:val="24"/>
                <w:szCs w:val="24"/>
              </w:rPr>
              <w:t xml:space="preserve">MMath Mathematics</w:t>
            </w:r>
          </w:p>
          <w:p w14:paraId="1F5DC599" w14:textId="77777777" w:rsidR="004A6639" w:rsidRPr="00FD5263" w:rsidRDefault="004A6639" w:rsidP="00F80032">
            <w:pPr>
              <w:rPr>
                <w:sz w:val="24"/>
                <w:szCs w:val="24"/>
              </w:rPr>
            </w:pPr>
            <w:r>
              <w:rPr>
                <w:sz w:val="24"/>
                <w:szCs w:val="24"/>
              </w:rPr>
              <w:t>School of Mathematical and Physical Sciences, University of Sussex</w:t>
            </w:r>
          </w:p>
        </w:tc>
      </w:tr>
    </w:tbl>
    <w:p w14:paraId="19F0F8DA" w14:textId="77777777" w:rsidR="004A6639" w:rsidRPr="00FD5263" w:rsidRDefault="004A6639" w:rsidP="004A6639">
      <w:pPr>
        <w:rPr>
          <w:b/>
          <w:bCs/>
          <w:sz w:val="24"/>
          <w:szCs w:val="24"/>
        </w:rPr>
      </w:pPr>
      <w:r>
        <w:rPr>
          <w:b/>
          <w:bCs/>
          <w:sz w:val="24"/>
          <w:szCs w:val="24"/>
        </w:rPr>
        <w:t>Professional Experience</w:t>
      </w:r>
    </w:p>
    <w:p w14:paraId="4C878AC0" w14:textId="77777777" w:rsidR="004A6639" w:rsidRPr="00FD5263" w:rsidRDefault="004A6639" w:rsidP="004A6639">
      <w:pPr>
        <w:rPr>
          <w:sz w:val="24"/>
          <w:szCs w:val="24"/>
        </w:rPr>
      </w:pPr>
    </w:p>
    <w:tbl>
      <w:tblPr>
        <w:tblW w:w="9231" w:type="dxa"/>
        <w:tblInd w:w="108" w:type="dxa"/>
        <w:tblCellMar>
          <w:top w:w="28" w:type="dxa"/>
          <w:bottom w:w="28" w:type="dxa"/>
        </w:tblCellMar>
        <w:tblLook w:val="04A0" w:firstRow="1" w:lastRow="0" w:firstColumn="1" w:lastColumn="0" w:noHBand="0" w:noVBand="1"/>
      </w:tblPr>
      <w:tblGrid>
        <w:gridCol w:w="1555"/>
        <w:gridCol w:w="7676"/>
      </w:tblGrid>
      <w:tr w:rsidR="004A6639" w:rsidRPr="00FD5263" w14:paraId="1A2B3C10" w14:textId="1A2B3C10" w:rsidTr="00F80032">
        <w:trPr>
          <w:trHeight w:val="935"/>
        </w:trPr>
        <w:tc>
          <w:tcPr>
            <w:tcW w:w="1555" w:type="dxa"/>
          </w:tcPr>
          <w:p w14:paraId="1A2B3C11" w14:textId="1A2B3C11" w:rsidR="004A6639" w:rsidRPr="00FD5263" w:rsidRDefault="004A6639" w:rsidP="00F80032">
            <w:pPr>
              <w:rPr>
                <w:sz w:val="24"/>
                <w:szCs w:val="24"/>
              </w:rPr>
            </w:pPr>
            <w:r>
              <w:rPr>
                <w:sz w:val="24"/>
                <w:szCs w:val="24"/>
              </w:rPr>
              <w:t>2025-present</w:t>
            </w:r>
          </w:p>
        </w:tc>
        <w:tc>
          <w:tcPr>
            <w:tcW w:w="7676" w:type="dxa"/>
          </w:tcPr>
          <w:p w14:paraId="1A2B3C12" w14:textId="1A2B3C12" w:rsidR="004A6639" w:rsidRPr="00FD5263" w:rsidRDefault="004A6639" w:rsidP="00F80032">
            <w:pPr>
              <w:rPr>
                <w:b/>
                <w:sz w:val="24"/>
                <w:szCs w:val="24"/>
              </w:rPr>
            </w:pPr>
            <w:r>
              <w:rPr>
                <w:b/>
                <w:sz w:val="24"/>
                <w:szCs w:val="24"/>
              </w:rPr>
              <w:t>Associate Professor</w:t>
            </w:r>
          </w:p>
          <w:p w14:paraId="1A2B3C13" w14:textId="1A2B3C13" w:rsidR="004A6639" w:rsidRPr="00FD5263" w:rsidRDefault="004A6639" w:rsidP="00F80032">
            <w:pPr>
              <w:rPr>
                <w:bCs/>
                <w:sz w:val="24"/>
                <w:szCs w:val="24"/>
              </w:rPr>
            </w:pPr>
            <w:r>
              <w:rPr>
                <w:bCs/>
                <w:sz w:val="24"/>
                <w:szCs w:val="24"/>
              </w:rPr>
              <w:t>Department of Microbiology and the National Institute of Mathematical and Biological Synthesis (NIMBioS), University of Tennessee</w:t>
            </w:r>
          </w:p>
        </w:tc>
      </w:tr>
      <w:tr w:rsidR="004A6639" w:rsidRPr="00FD5263" w14:paraId="1A2B3C20" w14:textId="1A2B3C20" w:rsidTr="00F80032">
        <w:trPr>
          <w:trHeight w:val="656"/>
        </w:trPr>
        <w:tc>
          <w:tcPr>
            <w:tcW w:w="1555" w:type="dxa"/>
          </w:tcPr>
          <w:p w14:paraId="1A2B3C21" w14:textId="1A2B3C21" w:rsidR="004A6639" w:rsidRPr="00FD5263" w:rsidRDefault="004A6639" w:rsidP="00F80032">
            <w:pPr>
              <w:rPr>
                <w:sz w:val="24"/>
                <w:szCs w:val="24"/>
              </w:rPr>
            </w:pPr>
            <w:r>
              <w:rPr>
                <w:sz w:val="24"/>
                <w:szCs w:val="24"/>
              </w:rPr>
              <w:t>2025-present</w:t>
            </w:r>
          </w:p>
        </w:tc>
        <w:tc>
          <w:tcPr>
            <w:tcW w:w="7676" w:type="dxa"/>
          </w:tcPr>
          <w:p w14:paraId="1A2B3C22" w14:textId="1A2B3C22" w:rsidR="004A6639" w:rsidRPr="00FD5263" w:rsidRDefault="004A6639" w:rsidP="00F80032">
            <w:pPr>
              <w:rPr>
                <w:b/>
                <w:sz w:val="24"/>
                <w:szCs w:val="24"/>
              </w:rPr>
            </w:pPr>
            <w:r>
              <w:rPr>
                <w:b/>
                <w:sz w:val="24"/>
                <w:szCs w:val="24"/>
              </w:rPr>
              <w:t>Adjunct Associate Professor</w:t>
            </w:r>
          </w:p>
          <w:p w14:paraId="1A2B3C23" w14:textId="1A2B3C23" w:rsidR="004A6639" w:rsidRPr="00FD5263" w:rsidRDefault="004A6639" w:rsidP="00F80032">
            <w:pPr>
              <w:rPr>
                <w:bCs/>
                <w:sz w:val="24"/>
                <w:szCs w:val="24"/>
              </w:rPr>
            </w:pPr>
            <w:r>
              <w:rPr>
                <w:bCs/>
                <w:sz w:val="24"/>
                <w:szCs w:val="24"/>
              </w:rPr>
              <w:t>Department of Ecology and Evolutionary Biology, University of Tennessee</w:t>
            </w:r>
          </w:p>
        </w:tc>
      </w:tr>
      <w:tr w:rsidR="004A6639" w:rsidRPr="00FD5263" w14:paraId="578CDC02" w14:textId="77777777" w:rsidTr="00F80032">
        <w:trPr>
          <w:trHeight w:val="935"/>
        </w:trPr>
        <w:tc>
          <w:tcPr>
            <w:tcW w:w="1555" w:type="dxa"/>
          </w:tcPr>
          <w:p w14:paraId="06E2D380" w14:textId="77777777" w:rsidR="004A6639" w:rsidRPr="00FD5263" w:rsidRDefault="004A6639" w:rsidP="00F80032">
            <w:pPr>
              <w:rPr>
                <w:sz w:val="24"/>
                <w:szCs w:val="24"/>
              </w:rPr>
            </w:pPr>
            <w:r>
              <w:rPr>
                <w:sz w:val="24"/>
                <w:szCs w:val="24"/>
              </w:rPr>
              <w:t>2018-2025</w:t>
            </w:r>
          </w:p>
        </w:tc>
        <w:tc>
          <w:tcPr>
            <w:tcW w:w="7676" w:type="dxa"/>
          </w:tcPr>
          <w:p w14:paraId="46D8909E" w14:textId="77777777" w:rsidR="004A6639" w:rsidRPr="00FD5263" w:rsidRDefault="004A6639" w:rsidP="00F80032">
            <w:pPr>
              <w:rPr>
                <w:b/>
                <w:sz w:val="24"/>
                <w:szCs w:val="24"/>
              </w:rPr>
            </w:pPr>
            <w:r>
              <w:rPr>
                <w:b/>
                <w:sz w:val="24"/>
                <w:szCs w:val="24"/>
              </w:rPr>
              <w:t>Assistant Professor</w:t>
            </w:r>
          </w:p>
          <w:p w14:paraId="7D30E34C" w14:textId="77777777" w:rsidR="004A6639" w:rsidRPr="00FD5263" w:rsidRDefault="004A6639" w:rsidP="00F80032">
            <w:pPr>
              <w:rPr>
                <w:bCs/>
                <w:sz w:val="24"/>
                <w:szCs w:val="24"/>
              </w:rPr>
            </w:pPr>
            <w:r>
              <w:rPr>
                <w:bCs/>
                <w:sz w:val="24"/>
                <w:szCs w:val="24"/>
              </w:rPr>
              <w:t>Department of Microbiology and the National Institute of Mathematical and Biological Synthesis (NIMBioS), University of Tennessee</w:t>
            </w:r>
          </w:p>
        </w:tc>
      </w:tr>
      <w:tr w:rsidR="004A6639" w:rsidRPr="00FD5263" w14:paraId="75B6689D" w14:textId="77777777" w:rsidTr="00F80032">
        <w:trPr>
          <w:trHeight w:val="656"/>
        </w:trPr>
        <w:tc>
          <w:tcPr>
            <w:tcW w:w="1555" w:type="dxa"/>
          </w:tcPr>
          <w:p w14:paraId="51E12D3D" w14:textId="77777777" w:rsidR="004A6639" w:rsidRPr="00FD5263" w:rsidRDefault="004A6639" w:rsidP="00F80032">
            <w:pPr>
              <w:rPr>
                <w:sz w:val="24"/>
                <w:szCs w:val="24"/>
              </w:rPr>
            </w:pPr>
            <w:r>
              <w:rPr>
                <w:sz w:val="24"/>
                <w:szCs w:val="24"/>
              </w:rPr>
              <w:t>2020-2025</w:t>
            </w:r>
          </w:p>
        </w:tc>
        <w:tc>
          <w:tcPr>
            <w:tcW w:w="7676" w:type="dxa"/>
          </w:tcPr>
          <w:p w14:paraId="4691684F" w14:textId="77777777" w:rsidR="004A6639" w:rsidRPr="00FD5263" w:rsidRDefault="004A6639" w:rsidP="00F80032">
            <w:pPr>
              <w:rPr>
                <w:b/>
                <w:sz w:val="24"/>
                <w:szCs w:val="24"/>
              </w:rPr>
            </w:pPr>
            <w:r>
              <w:rPr>
                <w:b/>
                <w:sz w:val="24"/>
                <w:szCs w:val="24"/>
              </w:rPr>
              <w:t>Adjunct Assistant Professor</w:t>
            </w:r>
          </w:p>
          <w:p w14:paraId="535B6ECC" w14:textId="77777777" w:rsidR="004A6639" w:rsidRPr="00FD5263" w:rsidRDefault="004A6639" w:rsidP="00F80032">
            <w:pPr>
              <w:rPr>
                <w:bCs/>
                <w:sz w:val="24"/>
                <w:szCs w:val="24"/>
              </w:rPr>
            </w:pPr>
            <w:r>
              <w:rPr>
                <w:bCs/>
                <w:sz w:val="24"/>
                <w:szCs w:val="24"/>
              </w:rPr>
              <w:t>Department of Ecology and Evolutionary Biology, University of Tennessee</w:t>
            </w:r>
          </w:p>
        </w:tc>
      </w:tr>
      <w:tr w:rsidR="004A6639" w:rsidRPr="00FD5263" w14:paraId="359AFE4C" w14:textId="77777777" w:rsidTr="00F80032">
        <w:trPr>
          <w:trHeight w:val="935"/>
        </w:trPr>
        <w:tc>
          <w:tcPr>
            <w:tcW w:w="1555" w:type="dxa"/>
          </w:tcPr>
          <w:p w14:paraId="71D84D70" w14:textId="77777777" w:rsidR="004A6639" w:rsidRPr="00FD5263" w:rsidRDefault="004A6639" w:rsidP="00F80032">
            <w:pPr>
              <w:rPr>
                <w:sz w:val="24"/>
                <w:szCs w:val="24"/>
              </w:rPr>
            </w:pPr>
            <w:r>
              <w:rPr>
                <w:sz w:val="24"/>
                <w:szCs w:val="24"/>
              </w:rPr>
              <w:t>2016-2018</w:t>
            </w:r>
          </w:p>
          <w:p w14:paraId="121FAC04" w14:textId="77777777" w:rsidR="004A6639" w:rsidRPr="00FD5263" w:rsidRDefault="004A6639" w:rsidP="00F80032">
            <w:pPr>
              <w:rPr>
                <w:sz w:val="24"/>
                <w:szCs w:val="24"/>
              </w:rPr>
            </w:pPr>
          </w:p>
          <w:p w14:paraId="6416BF56" w14:textId="77777777" w:rsidR="004A6639" w:rsidRPr="00FD5263" w:rsidRDefault="004A6639" w:rsidP="00F80032">
            <w:pPr>
              <w:rPr>
                <w:sz w:val="24"/>
                <w:szCs w:val="24"/>
              </w:rPr>
            </w:pPr>
          </w:p>
        </w:tc>
        <w:tc>
          <w:tcPr>
            <w:tcW w:w="7676" w:type="dxa"/>
          </w:tcPr>
          <w:p w14:paraId="57B734AF" w14:textId="77777777" w:rsidR="004A6639" w:rsidRPr="00FD5263" w:rsidRDefault="004A6639" w:rsidP="00F80032">
            <w:pPr>
              <w:rPr>
                <w:b/>
                <w:sz w:val="24"/>
                <w:szCs w:val="24"/>
              </w:rPr>
            </w:pPr>
            <w:r>
              <w:rPr>
                <w:b/>
                <w:sz w:val="24"/>
                <w:szCs w:val="24"/>
              </w:rPr>
              <w:t>Research Scientist</w:t>
            </w:r>
          </w:p>
          <w:p w14:paraId="2A6D13BD" w14:textId="77777777" w:rsidR="004A6639" w:rsidRPr="00FD5263" w:rsidRDefault="004A6639" w:rsidP="00F80032">
            <w:pPr>
              <w:rPr>
                <w:sz w:val="24"/>
                <w:szCs w:val="24"/>
              </w:rPr>
            </w:pPr>
            <w:r>
              <w:rPr>
                <w:sz w:val="24"/>
                <w:szCs w:val="24"/>
              </w:rPr>
              <w:t>Department of Earth, Atmospheric, and Planetary Sciences, Massachusetts Institute of Technology</w:t>
            </w:r>
          </w:p>
        </w:tc>
      </w:tr>
      <w:tr w:rsidR="004A6639" w:rsidRPr="00FD5263" w14:paraId="18330BFC" w14:textId="77777777" w:rsidTr="00F80032">
        <w:tblPrEx>
          <w:tblCellMar>
            <w:top w:w="0" w:type="dxa"/>
            <w:bottom w:w="0" w:type="dxa"/>
          </w:tblCellMar>
        </w:tblPrEx>
        <w:trPr>
          <w:trHeight w:val="972"/>
        </w:trPr>
        <w:tc>
          <w:tcPr>
            <w:tcW w:w="1555" w:type="dxa"/>
          </w:tcPr>
          <w:p w14:paraId="161A6BC6" w14:textId="77777777" w:rsidR="004A6639" w:rsidRPr="00FD5263" w:rsidRDefault="004A6639" w:rsidP="00F80032">
            <w:pPr>
              <w:rPr>
                <w:sz w:val="24"/>
                <w:szCs w:val="24"/>
              </w:rPr>
            </w:pPr>
            <w:r>
              <w:rPr>
                <w:sz w:val="24"/>
                <w:szCs w:val="24"/>
              </w:rPr>
              <w:t>2013-2016</w:t>
            </w:r>
          </w:p>
          <w:p w14:paraId="0EA54D52" w14:textId="77777777" w:rsidR="004A6639" w:rsidRPr="00FD5263" w:rsidRDefault="004A6639" w:rsidP="00F80032">
            <w:pPr>
              <w:rPr>
                <w:sz w:val="24"/>
                <w:szCs w:val="24"/>
              </w:rPr>
            </w:pPr>
          </w:p>
        </w:tc>
        <w:tc>
          <w:tcPr>
            <w:tcW w:w="7676" w:type="dxa"/>
          </w:tcPr>
          <w:p w14:paraId="7693F3B7" w14:textId="77777777" w:rsidR="004A6639" w:rsidRPr="00FD5263" w:rsidRDefault="004A6639" w:rsidP="00F80032">
            <w:pPr>
              <w:rPr>
                <w:b/>
                <w:sz w:val="24"/>
                <w:szCs w:val="24"/>
              </w:rPr>
            </w:pPr>
            <w:r>
              <w:rPr>
                <w:b/>
                <w:sz w:val="24"/>
                <w:szCs w:val="24"/>
              </w:rPr>
              <w:t>Postdoctoral Associate</w:t>
            </w:r>
          </w:p>
          <w:p w14:paraId="24F9A4C6" w14:textId="77777777" w:rsidR="004A6639" w:rsidRPr="00FD5263" w:rsidRDefault="004A6639" w:rsidP="00F80032">
            <w:pPr>
              <w:rPr>
                <w:sz w:val="24"/>
                <w:szCs w:val="24"/>
              </w:rPr>
            </w:pPr>
            <w:r>
              <w:rPr>
                <w:sz w:val="24"/>
                <w:szCs w:val="24"/>
              </w:rPr>
              <w:t>Department of Earth, Atmospheric, and Planetary Sciences, Massachusetts Institute of Technology</w:t>
            </w:r>
          </w:p>
        </w:tc>
      </w:tr>
      <w:tr w:rsidR="004A6639" w:rsidRPr="00FD5263" w14:paraId="40F2AF81" w14:textId="77777777" w:rsidTr="00F80032">
        <w:tblPrEx>
          <w:tblCellMar>
            <w:top w:w="0" w:type="dxa"/>
            <w:bottom w:w="0" w:type="dxa"/>
          </w:tblCellMar>
        </w:tblPrEx>
        <w:trPr>
          <w:trHeight w:val="79"/>
        </w:trPr>
        <w:tc>
          <w:tcPr>
            <w:tcW w:w="1555" w:type="dxa"/>
          </w:tcPr>
          <w:p w14:paraId="795F8408" w14:textId="77777777" w:rsidR="004A6639" w:rsidRPr="00FD5263" w:rsidRDefault="004A6639" w:rsidP="00F80032">
            <w:pPr>
              <w:rPr>
                <w:sz w:val="24"/>
                <w:szCs w:val="24"/>
              </w:rPr>
            </w:pPr>
            <w:r>
              <w:rPr>
                <w:sz w:val="24"/>
                <w:szCs w:val="24"/>
              </w:rPr>
              <w:t>2010-2013</w:t>
            </w:r>
          </w:p>
        </w:tc>
        <w:tc>
          <w:tcPr>
            <w:tcW w:w="7676" w:type="dxa"/>
          </w:tcPr>
          <w:p w14:paraId="60591DAA" w14:textId="77777777" w:rsidR="004A6639" w:rsidRPr="00FD5263" w:rsidRDefault="004A6639" w:rsidP="00F80032">
            <w:pPr>
              <w:rPr>
                <w:b/>
                <w:sz w:val="24"/>
                <w:szCs w:val="24"/>
              </w:rPr>
            </w:pPr>
            <w:r>
              <w:rPr>
                <w:b/>
                <w:sz w:val="24"/>
                <w:szCs w:val="24"/>
              </w:rPr>
              <w:t>Graduate Research Assistant</w:t>
            </w:r>
          </w:p>
          <w:p w14:paraId="55D3FF36" w14:textId="77777777" w:rsidR="004A6639" w:rsidRPr="00FD5263" w:rsidRDefault="004A6639" w:rsidP="00F80032">
            <w:pPr>
              <w:rPr>
                <w:sz w:val="24"/>
                <w:szCs w:val="24"/>
              </w:rPr>
            </w:pPr>
            <w:r>
              <w:rPr>
                <w:sz w:val="24"/>
                <w:szCs w:val="24"/>
              </w:rPr>
              <w:t>Plymouth Marine Laboratory</w:t>
            </w:r>
          </w:p>
        </w:tc>
      </w:tr>
    </w:tbl>
    <w:p w14:paraId="3943CF7D" w14:textId="77777777" w:rsidR="004A6639" w:rsidRPr="00FD5263" w:rsidRDefault="004A6639" w:rsidP="004A6639">
      <w:pPr>
        <w:rPr>
          <w:b/>
          <w:bCs/>
          <w:sz w:val="24"/>
          <w:szCs w:val="24"/>
        </w:rPr>
      </w:pPr>
    </w:p>
    <w:p w14:paraId="797BD043" w14:textId="77777777" w:rsidR="004A6639" w:rsidRPr="00FD5263" w:rsidRDefault="004A6639" w:rsidP="004A6639">
      <w:pPr>
        <w:rPr>
          <w:b/>
          <w:bCs/>
          <w:sz w:val="24"/>
          <w:szCs w:val="24"/>
        </w:rPr>
      </w:pPr>
      <w:r>
        <w:rPr>
          <w:b/>
          <w:bCs/>
          <w:sz w:val="24"/>
          <w:szCs w:val="24"/>
        </w:rPr>
        <w:t>Research Interests</w:t>
      </w:r>
    </w:p>
    <w:p w14:paraId="1DF1A316" w14:textId="77777777" w:rsidR="004A6639" w:rsidRPr="00FD5263" w:rsidRDefault="004A6639" w:rsidP="004A6639">
      <w:pPr>
        <w:rPr>
          <w:b/>
          <w:bCs/>
          <w:sz w:val="24"/>
          <w:szCs w:val="24"/>
        </w:rPr>
      </w:pPr>
    </w:p>
    <w:p w14:paraId="5A0A4980" w14:textId="77777777" w:rsidR="004A6639" w:rsidRPr="00FD5263" w:rsidRDefault="004A6639" w:rsidP="004A6639">
      <w:pPr>
        <w:rPr>
          <w:bCs/>
          <w:sz w:val="24"/>
          <w:szCs w:val="24"/>
        </w:rPr>
      </w:pPr>
      <w:r>
        <w:rPr>
          <w:bCs/>
          <w:sz w:val="24"/>
          <w:szCs w:val="24"/>
        </w:rPr>
        <w:t>Global marine ecosystem structure and function, marine biogeochemistry, predator-prey interactions, microbial physiology and metabolism.</w:t>
      </w:r>
    </w:p>
    <w:p w14:paraId="57B28A6A" w14:textId="77777777" w:rsidR="004A6639" w:rsidRPr="00FD5263" w:rsidRDefault="004A6639" w:rsidP="004A6639">
      <w:pPr>
        <w:rPr>
          <w:sz w:val="24"/>
          <w:szCs w:val="24"/>
        </w:rPr>
      </w:pPr>
    </w:p>
    <w:p w14:paraId="7774F951" w14:textId="77777777" w:rsidR="004A6639" w:rsidRPr="00715039" w:rsidRDefault="004A6639" w:rsidP="004A6639">
      <w:pPr>
        <w:rPr>
          <w:b/>
          <w:bCs/>
          <w:sz w:val="24"/>
          <w:szCs w:val="24"/>
        </w:rPr>
      </w:pPr>
      <w:r>
        <w:rPr>
          <w:b/>
          <w:bCs/>
          <w:sz w:val="24"/>
          <w:szCs w:val="24"/>
        </w:rPr>
        <w:t>Peer reviewed publications</w:t>
      </w:r>
    </w:p>
    <w:p w14:paraId="5D8D9F72" w14:textId="77777777" w:rsidR="004A6639" w:rsidRPr="00715039" w:rsidRDefault="004A6639" w:rsidP="004A6639">
      <w:pPr>
        <w:rPr>
          <w:sz w:val="24"/>
          <w:szCs w:val="24"/>
        </w:rPr>
      </w:pPr>
    </w:p>
    <w:p w14:paraId="1D2ABE65" w14:textId="77777777" w:rsidR="004A6639" w:rsidRPr="00715039" w:rsidRDefault="004A6639" w:rsidP="004A6639">
      <w:pPr>
        <w:rPr>
          <w:i/>
          <w:iCs/>
          <w:sz w:val="24"/>
          <w:szCs w:val="24"/>
        </w:rPr>
      </w:pPr>
      <w:r>
        <w:rPr>
          <w:i/>
          <w:iCs/>
          <w:sz w:val="24"/>
          <w:szCs w:val="24"/>
        </w:rPr>
        <w:t>Boldened names indicate people in my research group</w:t>
      </w:r>
    </w:p>
    <w:p w14:paraId="0BD6E456" w14:textId="77777777" w:rsidR="004A6639" w:rsidRPr="00715039" w:rsidRDefault="004A6639" w:rsidP="004A6639">
      <w:pPr>
        <w:rPr>
          <w:sz w:val="24"/>
          <w:szCs w:val="24"/>
        </w:rPr>
      </w:pPr>
    </w:p>
    <w:p w14:paraId="6AC01916" w14:textId="133BF9D5" w:rsidR="00724565" w:rsidRDefault="00724565" w:rsidP="004A6639">
      <w:pPr>
        <w:pStyle w:val="ListParagraph"/>
        <w:numPr>
          <w:ilvl w:val="0"/>
          <w:numId w:val="6"/>
        </w:numPr>
        <w:autoSpaceDE w:val="0"/>
        <w:autoSpaceDN w:val="0"/>
        <w:rPr>
          <w:color w:val="000000"/>
          <w:sz w:val="24"/>
          <w:szCs w:val="24"/>
        </w:rPr>
      </w:pPr>
      <w:r>
        <w:rPr>
          <w:color w:val="000000"/>
          <w:sz w:val="24"/>
          <w:szCs w:val="24"/>
        </w:rPr>
        <w:t xml:space="preserve">Hambrick, K.M., Smith, L.E., Martin, R.M., Wei, B., Dey, R., Boyer, G.L., Weitz, J.S., </w:t>
      </w:r>
      <w:r>
        <w:rPr>
          <w:b/>
          <w:bCs/>
          <w:color w:val="000000"/>
          <w:sz w:val="24"/>
          <w:szCs w:val="24"/>
        </w:rPr>
        <w:t>Talmy, D.,</w:t>
      </w:r>
      <w:r>
        <w:rPr>
          <w:color w:val="000000"/>
          <w:sz w:val="24"/>
          <w:szCs w:val="24"/>
        </w:rPr>
        <w:t xml:space="preserve"> Wilhelm, S.W., Zinser, E.R. (2026) Acclimation temperature influences phage susceptibility in a toxin-producing strain of </w:t>
      </w:r>
      <w:r>
        <w:rPr>
          <w:i/>
          <w:iCs/>
          <w:color w:val="000000"/>
          <w:sz w:val="24"/>
          <w:szCs w:val="24"/>
        </w:rPr>
        <w:t xml:space="preserve">Microcystis aeruginosa</w:t>
      </w:r>
      <w:r>
        <w:rPr>
          <w:color w:val="000000"/>
          <w:sz w:val="24"/>
          <w:szCs w:val="24"/>
        </w:rPr>
        <w:t xml:space="preserve">. </w:t>
      </w:r>
      <w:r>
        <w:rPr>
          <w:i/>
          <w:iCs/>
          <w:color w:val="000000"/>
          <w:sz w:val="24"/>
          <w:szCs w:val="24"/>
        </w:rPr>
        <w:t>Microbiology Spectrum</w:t>
      </w:r>
      <w:r>
        <w:rPr>
          <w:color w:val="000000"/>
          <w:sz w:val="24"/>
          <w:szCs w:val="24"/>
        </w:rPr>
        <w:t>, 14(7), e03379-25.</w:t>
      </w:r>
    </w:p>
    <w:p w14:paraId="3B09054E" w14:textId="77777777" w:rsidR="00724565" w:rsidRPr="00724565" w:rsidRDefault="00724565" w:rsidP="00724565">
      <w:pPr>
        <w:pStyle w:val="ListParagraph"/>
        <w:autoSpaceDE w:val="0"/>
        <w:autoSpaceDN w:val="0"/>
        <w:rPr>
          <w:color w:val="000000"/>
          <w:sz w:val="24"/>
          <w:szCs w:val="24"/>
        </w:rPr>
      </w:pPr>
    </w:p>
    <w:p w14:paraId="259EEC31" w14:textId="0E59A652" w:rsidR="00724565" w:rsidRPr="006C66AD" w:rsidRDefault="00724565" w:rsidP="004A6639">
      <w:pPr>
        <w:pStyle w:val="ListParagraph"/>
        <w:numPr>
          <w:ilvl w:val="0"/>
          <w:numId w:val="6"/>
        </w:numPr>
        <w:autoSpaceDE w:val="0"/>
        <w:autoSpaceDN w:val="0"/>
        <w:rPr>
          <w:color w:val="000000"/>
          <w:sz w:val="24"/>
          <w:szCs w:val="24"/>
        </w:rPr>
      </w:pPr>
      <w:r>
        <w:rPr>
          <w:color w:val="000000"/>
          <w:sz w:val="24"/>
          <w:szCs w:val="24"/>
        </w:rPr>
        <w:lastRenderedPageBreak/>
        <w:t xml:space="preserve">Dey, R., Beach, R., Hambrick, K.M., Sgouralis, I., </w:t>
      </w:r>
      <w:r>
        <w:rPr>
          <w:color w:val="222222"/>
          <w:sz w:val="24"/>
          <w:szCs w:val="24"/>
          <w:shd w:val="clear" w:color="auto" w:fill="FFFFFF"/>
        </w:rPr>
        <w:t xml:space="preserve">Frémont, P., Demory, D., Carr, E., Beckett, S.J., Weitz, J.S., Talmy, D. (2026) Microbial Primer: Bayesian learning of traits from microbial time series data. Microbiology, 172(8). </w:t>
      </w:r>
    </w:p>
    <w:p w14:paraId="6E76CE3E" w14:textId="77777777" w:rsidR="006C66AD" w:rsidRPr="006C66AD" w:rsidRDefault="006C66AD" w:rsidP="006C66AD">
      <w:pPr>
        <w:autoSpaceDE w:val="0"/>
        <w:autoSpaceDN w:val="0"/>
        <w:rPr>
          <w:color w:val="000000"/>
          <w:sz w:val="24"/>
          <w:szCs w:val="24"/>
        </w:rPr>
      </w:pPr>
    </w:p>
    <w:p w14:paraId="1A2B3C01" w14:textId="1A2B3C01" w:rsidR="00724565" w:rsidRPr="00724565" w:rsidRDefault="00724565" w:rsidP="004A6639">
      <w:pPr>
        <w:pStyle w:val="ListParagraph"/>
        <w:numPr>
          <w:ilvl w:val="0"/>
          <w:numId w:val="6"/>
        </w:numPr>
        <w:autoSpaceDE w:val="0"/>
        <w:autoSpaceDN w:val="0"/>
        <w:rPr>
          <w:color w:val="000000"/>
          <w:sz w:val="24"/>
          <w:szCs w:val="24"/>
        </w:rPr>
      </w:pPr>
      <w:r>
        <w:rPr>
          <w:b/>
          <w:bCs/>
          <w:color w:val="000000"/>
          <w:sz w:val="24"/>
          <w:szCs w:val="24"/>
        </w:rPr>
        <w:t>McCullough, D.K.,</w:t>
      </w:r>
      <w:r>
        <w:rPr>
          <w:color w:val="000000"/>
          <w:sz w:val="24"/>
          <w:szCs w:val="24"/>
        </w:rPr>
        <w:t xml:space="preserve"> </w:t>
      </w:r>
      <w:r>
        <w:rPr>
          <w:b/>
          <w:bCs/>
          <w:color w:val="000000"/>
          <w:sz w:val="24"/>
          <w:szCs w:val="24"/>
        </w:rPr>
        <w:t>Talmy, D.</w:t>
      </w:r>
      <w:r>
        <w:rPr>
          <w:color w:val="000000"/>
          <w:sz w:val="24"/>
          <w:szCs w:val="24"/>
        </w:rPr>
        <w:t xml:space="preserve"> (2026) Resource competition modeling suggests hydrogen peroxide determines competitive outcomes among oligotrophic cyanobacteria. </w:t>
      </w:r>
      <w:r>
        <w:rPr>
          <w:i/>
          <w:iCs/>
          <w:color w:val="000000"/>
          <w:sz w:val="24"/>
          <w:szCs w:val="24"/>
        </w:rPr>
        <w:t>ISME Communications</w:t>
      </w:r>
      <w:r>
        <w:rPr>
          <w:color w:val="000000"/>
          <w:sz w:val="24"/>
          <w:szCs w:val="24"/>
        </w:rPr>
        <w:t xml:space="preserve">, 6(1), ycag188.</w:t>
      </w:r>
    </w:p>
    <w:p w14:paraId="1A2B3C02" w14:textId="1A2B3C02" w:rsidR="006C66AD" w:rsidRPr="006C66AD" w:rsidRDefault="006C66AD" w:rsidP="006C66AD">
      <w:pPr>
        <w:autoSpaceDE w:val="0"/>
        <w:autoSpaceDN w:val="0"/>
        <w:rPr>
          <w:color w:val="000000"/>
          <w:sz w:val="24"/>
          <w:szCs w:val="24"/>
        </w:rPr>
      </w:pPr>
    </w:p>
    <w:p w14:paraId="7DBE9170" w14:textId="668F6191" w:rsidR="00715039" w:rsidRPr="00715039" w:rsidRDefault="00715039" w:rsidP="004A6639">
      <w:pPr>
        <w:pStyle w:val="ListParagraph"/>
        <w:numPr>
          <w:ilvl w:val="0"/>
          <w:numId w:val="6"/>
        </w:numPr>
        <w:autoSpaceDE w:val="0"/>
        <w:autoSpaceDN w:val="0"/>
        <w:rPr>
          <w:color w:val="000000"/>
          <w:sz w:val="24"/>
          <w:szCs w:val="24"/>
        </w:rPr>
      </w:pPr>
      <w:r>
        <w:rPr>
          <w:color w:val="222222"/>
          <w:sz w:val="24"/>
          <w:szCs w:val="24"/>
          <w:shd w:val="clear" w:color="auto" w:fill="FFFFFF"/>
        </w:rPr>
        <w:t xml:space="preserve">Frémont, P., Beckett, S. J., Demory, D., </w:t>
      </w:r>
      <w:r>
        <w:rPr>
          <w:b/>
          <w:bCs/>
          <w:color w:val="222222"/>
          <w:sz w:val="24"/>
          <w:szCs w:val="24"/>
          <w:shd w:val="clear" w:color="auto" w:fill="FFFFFF"/>
        </w:rPr>
        <w:t>Carr, E.</w:t>
      </w:r>
      <w:r>
        <w:rPr>
          <w:color w:val="222222"/>
          <w:sz w:val="24"/>
          <w:szCs w:val="24"/>
          <w:shd w:val="clear" w:color="auto" w:fill="FFFFFF"/>
        </w:rPr>
        <w:t xml:space="preserve">, Follett, C. L., Lindell, D., </w:t>
      </w:r>
      <w:r>
        <w:rPr>
          <w:b/>
          <w:bCs/>
          <w:color w:val="222222"/>
          <w:sz w:val="24"/>
          <w:szCs w:val="24"/>
          <w:shd w:val="clear" w:color="auto" w:fill="FFFFFF"/>
        </w:rPr>
        <w:t>Talmy, D.</w:t>
      </w:r>
      <w:r>
        <w:rPr>
          <w:color w:val="222222"/>
          <w:sz w:val="24"/>
          <w:szCs w:val="24"/>
          <w:shd w:val="clear" w:color="auto" w:fill="FFFFFF"/>
        </w:rPr>
        <w:t xml:space="preserve">, Dutkiewicz, S., Weitz, J. S. (2026). Coexistence of Photosynthetic Marine Microorganisms, Viruses and Grazers: Towards Integration in Ocean Ecosystem Models.</w:t>
      </w:r>
      <w:r>
        <w:rPr>
          <w:rStyle w:val="apple-converted-space"/>
          <w:color w:val="222222"/>
          <w:sz w:val="24"/>
          <w:szCs w:val="24"/>
          <w:shd w:val="clear" w:color="auto" w:fill="FFFFFF"/>
        </w:rPr>
        <w:t> </w:t>
      </w:r>
      <w:r>
        <w:rPr>
          <w:i/>
          <w:iCs/>
          <w:color w:val="222222"/>
          <w:sz w:val="24"/>
          <w:szCs w:val="24"/>
        </w:rPr>
        <w:t>Environmental Microbiology</w:t>
      </w:r>
      <w:r>
        <w:rPr>
          <w:color w:val="222222"/>
          <w:sz w:val="24"/>
          <w:szCs w:val="24"/>
          <w:shd w:val="clear" w:color="auto" w:fill="FFFFFF"/>
        </w:rPr>
        <w:t>,</w:t>
      </w:r>
      <w:r>
        <w:rPr>
          <w:rStyle w:val="apple-converted-space"/>
          <w:color w:val="222222"/>
          <w:sz w:val="24"/>
          <w:szCs w:val="24"/>
          <w:shd w:val="clear" w:color="auto" w:fill="FFFFFF"/>
        </w:rPr>
        <w:t> </w:t>
      </w:r>
      <w:r>
        <w:rPr>
          <w:i/>
          <w:iCs/>
          <w:color w:val="222222"/>
          <w:sz w:val="24"/>
          <w:szCs w:val="24"/>
        </w:rPr>
        <w:t>28</w:t>
      </w:r>
      <w:r>
        <w:rPr>
          <w:color w:val="222222"/>
          <w:sz w:val="24"/>
          <w:szCs w:val="24"/>
          <w:shd w:val="clear" w:color="auto" w:fill="FFFFFF"/>
        </w:rPr>
        <w:t>(4), e70295.</w:t>
      </w:r>
    </w:p>
    <w:p w14:paraId="5DF46E88" w14:textId="77777777" w:rsidR="00715039" w:rsidRPr="00715039" w:rsidRDefault="00715039" w:rsidP="00715039">
      <w:pPr>
        <w:pStyle w:val="ListParagraph"/>
        <w:autoSpaceDE w:val="0"/>
        <w:autoSpaceDN w:val="0"/>
        <w:rPr>
          <w:color w:val="000000"/>
          <w:sz w:val="24"/>
          <w:szCs w:val="24"/>
        </w:rPr>
      </w:pPr>
    </w:p>
    <w:p w14:paraId="2852C090" w14:textId="2B1C74EE" w:rsidR="00433290" w:rsidRPr="00433290" w:rsidRDefault="00433290" w:rsidP="004A6639">
      <w:pPr>
        <w:pStyle w:val="ListParagraph"/>
        <w:numPr>
          <w:ilvl w:val="0"/>
          <w:numId w:val="6"/>
        </w:numPr>
        <w:autoSpaceDE w:val="0"/>
        <w:autoSpaceDN w:val="0"/>
        <w:rPr>
          <w:color w:val="000000"/>
          <w:sz w:val="24"/>
          <w:szCs w:val="24"/>
        </w:rPr>
      </w:pPr>
      <w:r>
        <w:rPr>
          <w:b/>
          <w:bCs/>
          <w:color w:val="000000"/>
          <w:sz w:val="24"/>
          <w:szCs w:val="24"/>
        </w:rPr>
        <w:t>McCullough. D.K</w:t>
      </w:r>
      <w:r>
        <w:rPr>
          <w:color w:val="000000"/>
          <w:sz w:val="24"/>
          <w:szCs w:val="24"/>
        </w:rPr>
        <w:t xml:space="preserve">., Bowden, E.C., Calfee, B.C., Gilchrist, M.A., Zinser, E.R., </w:t>
      </w:r>
      <w:r>
        <w:rPr>
          <w:b/>
          <w:bCs/>
          <w:color w:val="000000"/>
          <w:sz w:val="24"/>
          <w:szCs w:val="24"/>
        </w:rPr>
        <w:t>Talmy, D.,</w:t>
      </w:r>
      <w:r>
        <w:rPr>
          <w:color w:val="000000"/>
          <w:sz w:val="24"/>
          <w:szCs w:val="24"/>
        </w:rPr>
        <w:t xml:space="preserve"> </w:t>
      </w:r>
      <w:r>
        <w:rPr>
          <w:color w:val="212121"/>
          <w:sz w:val="24"/>
          <w:szCs w:val="24"/>
          <w:shd w:val="clear" w:color="auto" w:fill="FFFFFF"/>
        </w:rPr>
        <w:t xml:space="preserve">Quantification of the coupled dynamics of marine microbes and reactive oxygen species in laboratory batch culture experiments (2026). </w:t>
      </w:r>
      <w:r>
        <w:rPr>
          <w:i/>
          <w:iCs/>
          <w:color w:val="212121"/>
          <w:sz w:val="24"/>
          <w:szCs w:val="24"/>
          <w:shd w:val="clear" w:color="auto" w:fill="FFFFFF"/>
        </w:rPr>
        <w:t>Microbiology Spectrum</w:t>
      </w:r>
      <w:r>
        <w:rPr>
          <w:color w:val="212121"/>
          <w:sz w:val="24"/>
          <w:szCs w:val="24"/>
          <w:shd w:val="clear" w:color="auto" w:fill="FFFFFF"/>
        </w:rPr>
        <w:t>.</w:t>
      </w:r>
    </w:p>
    <w:p w14:paraId="238A9438" w14:textId="77777777" w:rsidR="00433290" w:rsidRPr="00433290" w:rsidRDefault="00433290" w:rsidP="00433290">
      <w:pPr>
        <w:pStyle w:val="ListParagraph"/>
        <w:autoSpaceDE w:val="0"/>
        <w:autoSpaceDN w:val="0"/>
        <w:rPr>
          <w:color w:val="000000"/>
          <w:sz w:val="24"/>
          <w:szCs w:val="24"/>
        </w:rPr>
      </w:pPr>
    </w:p>
    <w:p w14:paraId="3FD9FAF1" w14:textId="41E5E777" w:rsidR="00FD5263" w:rsidRPr="00FD5263" w:rsidRDefault="00FD5263" w:rsidP="004A6639">
      <w:pPr>
        <w:pStyle w:val="ListParagraph"/>
        <w:numPr>
          <w:ilvl w:val="0"/>
          <w:numId w:val="6"/>
        </w:numPr>
        <w:autoSpaceDE w:val="0"/>
        <w:autoSpaceDN w:val="0"/>
        <w:rPr>
          <w:color w:val="000000"/>
          <w:sz w:val="24"/>
          <w:szCs w:val="24"/>
        </w:rPr>
      </w:pPr>
      <w:r>
        <w:rPr>
          <w:b/>
          <w:bCs/>
          <w:color w:val="222222"/>
          <w:sz w:val="24"/>
          <w:szCs w:val="24"/>
          <w:shd w:val="clear" w:color="auto" w:fill="FFFFFF"/>
        </w:rPr>
        <w:t>Talmy, D.</w:t>
      </w:r>
      <w:r>
        <w:rPr>
          <w:color w:val="222222"/>
          <w:sz w:val="24"/>
          <w:szCs w:val="24"/>
          <w:shd w:val="clear" w:color="auto" w:fill="FFFFFF"/>
        </w:rPr>
        <w:t xml:space="preserve">, Howard-Varona, C., Eveillard, D., Covert, M., &amp; Sullivan, M. B.. Viruses in multi-scale ocean models: challenges and opportunities (2025).</w:t>
      </w:r>
      <w:r>
        <w:rPr>
          <w:rStyle w:val="apple-converted-space"/>
          <w:color w:val="222222"/>
          <w:sz w:val="24"/>
          <w:szCs w:val="24"/>
          <w:shd w:val="clear" w:color="auto" w:fill="FFFFFF"/>
        </w:rPr>
        <w:t> </w:t>
      </w:r>
      <w:r>
        <w:rPr>
          <w:i/>
          <w:iCs/>
          <w:color w:val="222222"/>
          <w:sz w:val="24"/>
          <w:szCs w:val="24"/>
        </w:rPr>
        <w:t>Frontiers in Marine Science</w:t>
      </w:r>
      <w:r>
        <w:rPr>
          <w:color w:val="222222"/>
          <w:sz w:val="24"/>
          <w:szCs w:val="24"/>
          <w:shd w:val="clear" w:color="auto" w:fill="FFFFFF"/>
        </w:rPr>
        <w:t>,</w:t>
      </w:r>
      <w:r>
        <w:rPr>
          <w:rStyle w:val="apple-converted-space"/>
          <w:color w:val="222222"/>
          <w:sz w:val="24"/>
          <w:szCs w:val="24"/>
          <w:shd w:val="clear" w:color="auto" w:fill="FFFFFF"/>
        </w:rPr>
        <w:t> </w:t>
      </w:r>
      <w:r>
        <w:rPr>
          <w:i/>
          <w:iCs/>
          <w:color w:val="222222"/>
          <w:sz w:val="24"/>
          <w:szCs w:val="24"/>
        </w:rPr>
        <w:t>12</w:t>
      </w:r>
      <w:r>
        <w:rPr>
          <w:color w:val="222222"/>
          <w:sz w:val="24"/>
          <w:szCs w:val="24"/>
          <w:shd w:val="clear" w:color="auto" w:fill="FFFFFF"/>
        </w:rPr>
        <w:t>, 1717845.</w:t>
      </w:r>
    </w:p>
    <w:p w14:paraId="09074B20" w14:textId="77777777" w:rsidR="00FD5263" w:rsidRPr="00FD5263" w:rsidRDefault="00FD5263" w:rsidP="00FD5263">
      <w:pPr>
        <w:pStyle w:val="ListParagraph"/>
        <w:autoSpaceDE w:val="0"/>
        <w:autoSpaceDN w:val="0"/>
        <w:rPr>
          <w:color w:val="000000"/>
          <w:sz w:val="24"/>
          <w:szCs w:val="24"/>
        </w:rPr>
      </w:pPr>
    </w:p>
    <w:p w14:paraId="54ABC57E" w14:textId="1D7C762D" w:rsidR="00FD5263" w:rsidRPr="00FD5263" w:rsidRDefault="00FD5263" w:rsidP="004A6639">
      <w:pPr>
        <w:pStyle w:val="ListParagraph"/>
        <w:numPr>
          <w:ilvl w:val="0"/>
          <w:numId w:val="6"/>
        </w:numPr>
        <w:autoSpaceDE w:val="0"/>
        <w:autoSpaceDN w:val="0"/>
        <w:rPr>
          <w:color w:val="000000"/>
          <w:sz w:val="24"/>
          <w:szCs w:val="24"/>
        </w:rPr>
      </w:pPr>
      <w:r>
        <w:rPr>
          <w:color w:val="000000"/>
          <w:sz w:val="24"/>
          <w:szCs w:val="24"/>
        </w:rPr>
        <w:t xml:space="preserve">McCoy, S., McBride, D., </w:t>
      </w:r>
      <w:r>
        <w:rPr>
          <w:b/>
          <w:bCs/>
          <w:color w:val="000000"/>
          <w:sz w:val="24"/>
          <w:szCs w:val="24"/>
        </w:rPr>
        <w:t>McCullough, D.K.</w:t>
      </w:r>
      <w:r>
        <w:rPr>
          <w:color w:val="000000"/>
          <w:sz w:val="24"/>
          <w:szCs w:val="24"/>
        </w:rPr>
        <w:t xml:space="preserve">, Calfee, B.C., Zinser E.R., </w:t>
      </w:r>
      <w:r>
        <w:rPr>
          <w:b/>
          <w:bCs/>
          <w:color w:val="000000"/>
          <w:sz w:val="24"/>
          <w:szCs w:val="24"/>
        </w:rPr>
        <w:t>Talmy, D.</w:t>
      </w:r>
      <w:r>
        <w:rPr>
          <w:color w:val="000000"/>
          <w:sz w:val="24"/>
          <w:szCs w:val="24"/>
        </w:rPr>
        <w:t xml:space="preserve">, Sgouralis, I. Quantitative assessment of biological dynamics with aggregate data. (2025). </w:t>
      </w:r>
      <w:r>
        <w:rPr>
          <w:i/>
          <w:iCs/>
          <w:color w:val="000000"/>
          <w:sz w:val="24"/>
          <w:szCs w:val="24"/>
        </w:rPr>
        <w:t>Bulletin of Mathematical Biology</w:t>
      </w:r>
      <w:r>
        <w:rPr>
          <w:color w:val="000000"/>
          <w:sz w:val="24"/>
          <w:szCs w:val="24"/>
        </w:rPr>
        <w:t>, 87, 164.</w:t>
      </w:r>
    </w:p>
    <w:p w14:paraId="0A3CBBAC" w14:textId="77777777" w:rsidR="00FD5263" w:rsidRPr="00FD5263" w:rsidRDefault="00FD5263" w:rsidP="00FD5263">
      <w:pPr>
        <w:autoSpaceDE w:val="0"/>
        <w:autoSpaceDN w:val="0"/>
        <w:ind w:left="360"/>
        <w:rPr>
          <w:color w:val="000000"/>
          <w:sz w:val="24"/>
          <w:szCs w:val="24"/>
        </w:rPr>
      </w:pPr>
    </w:p>
    <w:p w14:paraId="4E028132" w14:textId="287CBEAD" w:rsidR="004A6639" w:rsidRPr="00FD5263" w:rsidRDefault="004A6639" w:rsidP="004A6639">
      <w:pPr>
        <w:pStyle w:val="ListParagraph"/>
        <w:numPr>
          <w:ilvl w:val="0"/>
          <w:numId w:val="6"/>
        </w:numPr>
        <w:autoSpaceDE w:val="0"/>
        <w:autoSpaceDN w:val="0"/>
        <w:rPr>
          <w:color w:val="000000"/>
          <w:sz w:val="24"/>
          <w:szCs w:val="24"/>
        </w:rPr>
      </w:pPr>
      <w:r>
        <w:rPr>
          <w:color w:val="000000"/>
          <w:sz w:val="24"/>
          <w:szCs w:val="24"/>
        </w:rPr>
        <w:t xml:space="preserve">Martínez Martínez, J., </w:t>
      </w:r>
      <w:r>
        <w:rPr>
          <w:b/>
          <w:bCs/>
          <w:color w:val="000000"/>
          <w:sz w:val="24"/>
          <w:szCs w:val="24"/>
        </w:rPr>
        <w:t>D. Talmy</w:t>
      </w:r>
      <w:r>
        <w:rPr>
          <w:color w:val="000000"/>
          <w:sz w:val="24"/>
          <w:szCs w:val="24"/>
        </w:rPr>
        <w:t xml:space="preserve">, J. A. Kimbrel, P. K. Weber, and X. Mayali. Coastal bacteria and protists assimilate viral carbon and nitrogen. (2024). </w:t>
      </w:r>
      <w:r>
        <w:rPr>
          <w:i/>
          <w:iCs/>
          <w:color w:val="000000"/>
          <w:sz w:val="24"/>
          <w:szCs w:val="24"/>
        </w:rPr>
        <w:t>ISME J</w:t>
      </w:r>
      <w:r>
        <w:rPr>
          <w:color w:val="000000"/>
          <w:sz w:val="24"/>
          <w:szCs w:val="24"/>
        </w:rPr>
        <w:t xml:space="preserve"> </w:t>
      </w:r>
      <w:r>
        <w:rPr>
          <w:bCs/>
          <w:color w:val="000000"/>
          <w:sz w:val="24"/>
          <w:szCs w:val="24"/>
        </w:rPr>
        <w:t>18</w:t>
      </w:r>
      <w:r>
        <w:rPr>
          <w:color w:val="000000"/>
          <w:sz w:val="24"/>
          <w:szCs w:val="24"/>
        </w:rPr>
        <w:t>. wrae231.</w:t>
      </w:r>
    </w:p>
    <w:p w14:paraId="51233FB8" w14:textId="77777777" w:rsidR="004A6639" w:rsidRPr="00FD5263" w:rsidRDefault="004A6639" w:rsidP="004A6639">
      <w:pPr>
        <w:pStyle w:val="ListParagraph"/>
        <w:rPr>
          <w:sz w:val="24"/>
          <w:szCs w:val="24"/>
        </w:rPr>
      </w:pPr>
    </w:p>
    <w:p w14:paraId="5050468A" w14:textId="77777777" w:rsidR="004A6639" w:rsidRPr="00FD5263" w:rsidRDefault="004A6639" w:rsidP="004A6639">
      <w:pPr>
        <w:pStyle w:val="ListParagraph"/>
        <w:numPr>
          <w:ilvl w:val="0"/>
          <w:numId w:val="6"/>
        </w:numPr>
        <w:rPr>
          <w:sz w:val="24"/>
          <w:szCs w:val="24"/>
        </w:rPr>
      </w:pPr>
      <w:r>
        <w:rPr>
          <w:sz w:val="24"/>
          <w:szCs w:val="24"/>
        </w:rPr>
        <w:t xml:space="preserve">Lennon, J., Abramoff, R, Allison, S., Burckhardt, R., DeAngelis, K., Dunne, J., Frey, S., Friedlingstein, P., Hawkes, C., Hungate, B., Khurana, S., Kivlin, S., Levine, N., Manzoni, S., Martiny, A., Martiny, J., Nguyen, N., Rawat, M., </w:t>
      </w:r>
      <w:r>
        <w:rPr>
          <w:b/>
          <w:bCs/>
          <w:sz w:val="24"/>
          <w:szCs w:val="24"/>
        </w:rPr>
        <w:t>Talmy, D.</w:t>
      </w:r>
      <w:r>
        <w:rPr>
          <w:sz w:val="24"/>
          <w:szCs w:val="24"/>
        </w:rPr>
        <w:t xml:space="preserve">, Todd-Brown, K., Vogt, M., Weider, W., Zakem, E. Priorities, opportunities, and challenges for integrating microorganisms into Earth system models for climate change prediction (2024). </w:t>
      </w:r>
      <w:r>
        <w:rPr>
          <w:i/>
          <w:iCs/>
          <w:sz w:val="24"/>
          <w:szCs w:val="24"/>
        </w:rPr>
        <w:t>mBio</w:t>
      </w:r>
      <w:r>
        <w:rPr>
          <w:sz w:val="24"/>
          <w:szCs w:val="24"/>
        </w:rPr>
        <w:t>, 15, e00455-24.</w:t>
      </w:r>
    </w:p>
    <w:p w14:paraId="32AF0E06" w14:textId="77777777" w:rsidR="004A6639" w:rsidRPr="00FD5263" w:rsidRDefault="004A6639" w:rsidP="004A6639">
      <w:pPr>
        <w:pStyle w:val="ListParagraph"/>
        <w:rPr>
          <w:sz w:val="24"/>
          <w:szCs w:val="24"/>
        </w:rPr>
      </w:pPr>
    </w:p>
    <w:p w14:paraId="00B9D99F" w14:textId="77777777" w:rsidR="004A6639" w:rsidRPr="00FD5263" w:rsidRDefault="004A6639" w:rsidP="004A6639">
      <w:pPr>
        <w:pStyle w:val="ListParagraph"/>
        <w:numPr>
          <w:ilvl w:val="0"/>
          <w:numId w:val="6"/>
        </w:numPr>
        <w:rPr>
          <w:sz w:val="24"/>
          <w:szCs w:val="24"/>
        </w:rPr>
      </w:pPr>
      <w:r>
        <w:rPr>
          <w:b/>
          <w:bCs/>
          <w:sz w:val="24"/>
          <w:szCs w:val="24"/>
        </w:rPr>
        <w:t>Talmy, D.</w:t>
      </w:r>
      <w:r>
        <w:rPr>
          <w:sz w:val="24"/>
          <w:szCs w:val="24"/>
        </w:rPr>
        <w:t xml:space="preserve">, </w:t>
      </w:r>
      <w:r>
        <w:rPr>
          <w:b/>
          <w:bCs/>
          <w:sz w:val="24"/>
          <w:szCs w:val="24"/>
        </w:rPr>
        <w:t>Carr, E.</w:t>
      </w:r>
      <w:r>
        <w:rPr>
          <w:sz w:val="24"/>
          <w:szCs w:val="24"/>
        </w:rPr>
        <w:t xml:space="preserve">, </w:t>
      </w:r>
      <w:r>
        <w:rPr>
          <w:b/>
          <w:bCs/>
          <w:sz w:val="24"/>
          <w:szCs w:val="24"/>
        </w:rPr>
        <w:t>Rajakaruna, H.</w:t>
      </w:r>
      <w:r>
        <w:rPr>
          <w:sz w:val="24"/>
          <w:szCs w:val="24"/>
        </w:rPr>
        <w:t xml:space="preserve">, Våge, S., Omta, A.W. Killing the predator: impacts of top-predator mortality on global ocean ecosystem structure (2024). </w:t>
      </w:r>
      <w:r>
        <w:rPr>
          <w:i/>
          <w:iCs/>
          <w:sz w:val="24"/>
          <w:szCs w:val="24"/>
        </w:rPr>
        <w:t>Biogeosciences</w:t>
      </w:r>
      <w:r>
        <w:rPr>
          <w:sz w:val="24"/>
          <w:szCs w:val="24"/>
        </w:rPr>
        <w:t>. 1-29.</w:t>
      </w:r>
    </w:p>
    <w:p w14:paraId="74DE4947" w14:textId="77777777" w:rsidR="004A6639" w:rsidRPr="00FD5263" w:rsidRDefault="004A6639" w:rsidP="004A6639">
      <w:pPr>
        <w:rPr>
          <w:sz w:val="24"/>
          <w:szCs w:val="24"/>
        </w:rPr>
      </w:pPr>
    </w:p>
    <w:p w14:paraId="0EAE228E" w14:textId="77777777" w:rsidR="004A6639" w:rsidRPr="00FD5263" w:rsidRDefault="004A6639" w:rsidP="004A6639">
      <w:pPr>
        <w:pStyle w:val="ListParagraph"/>
        <w:numPr>
          <w:ilvl w:val="0"/>
          <w:numId w:val="6"/>
        </w:numPr>
        <w:rPr>
          <w:sz w:val="24"/>
          <w:szCs w:val="24"/>
        </w:rPr>
      </w:pPr>
      <w:r>
        <w:rPr>
          <w:sz w:val="24"/>
          <w:szCs w:val="24"/>
        </w:rPr>
        <w:t xml:space="preserve">Gross, L.J., McCord, R.P., LoRe, S., Ganusov, V.V., Hong, T., Strickland, C., </w:t>
      </w:r>
      <w:r>
        <w:rPr>
          <w:b/>
          <w:bCs/>
          <w:sz w:val="24"/>
          <w:szCs w:val="24"/>
        </w:rPr>
        <w:t>Talmy, D.,</w:t>
      </w:r>
      <w:r>
        <w:rPr>
          <w:sz w:val="24"/>
          <w:szCs w:val="24"/>
        </w:rPr>
        <w:t xml:space="preserve"> von Arnim, A.G., Wiggins, G. Prioritization of the concepts and skills in quantitative education for graduate students in biomedical science (2023). PLOS ONE 18</w:t>
      </w:r>
      <w:r>
        <w:rPr>
          <w:i/>
          <w:iCs/>
          <w:sz w:val="24"/>
          <w:szCs w:val="24"/>
        </w:rPr>
        <w:t xml:space="preserve">, </w:t>
      </w:r>
      <w:r>
        <w:rPr>
          <w:sz w:val="24"/>
          <w:szCs w:val="24"/>
        </w:rPr>
        <w:t>e02849821.</w:t>
      </w:r>
    </w:p>
    <w:p w14:paraId="497066E5" w14:textId="77777777" w:rsidR="004A6639" w:rsidRPr="00FD5263" w:rsidRDefault="004A6639" w:rsidP="004A6639">
      <w:pPr>
        <w:rPr>
          <w:sz w:val="24"/>
          <w:szCs w:val="24"/>
        </w:rPr>
      </w:pPr>
    </w:p>
    <w:p w14:paraId="782839B4" w14:textId="77777777" w:rsidR="004A6639" w:rsidRPr="00FD5263" w:rsidRDefault="004A6639" w:rsidP="004A6639">
      <w:pPr>
        <w:pStyle w:val="ListParagraph"/>
        <w:numPr>
          <w:ilvl w:val="0"/>
          <w:numId w:val="6"/>
        </w:numPr>
        <w:rPr>
          <w:sz w:val="24"/>
          <w:szCs w:val="24"/>
        </w:rPr>
      </w:pPr>
      <w:r>
        <w:rPr>
          <w:sz w:val="24"/>
          <w:szCs w:val="24"/>
        </w:rPr>
        <w:t xml:space="preserve">Omta, A.W., Heiny, E.A., </w:t>
      </w:r>
      <w:r>
        <w:rPr>
          <w:b/>
          <w:bCs/>
          <w:sz w:val="24"/>
          <w:szCs w:val="24"/>
        </w:rPr>
        <w:t>Rajakaruna, H.</w:t>
      </w:r>
      <w:r>
        <w:rPr>
          <w:sz w:val="24"/>
          <w:szCs w:val="24"/>
        </w:rPr>
        <w:t xml:space="preserve">, </w:t>
      </w:r>
      <w:r>
        <w:rPr>
          <w:b/>
          <w:bCs/>
          <w:sz w:val="24"/>
          <w:szCs w:val="24"/>
        </w:rPr>
        <w:t>Talmy, D.</w:t>
      </w:r>
      <w:r>
        <w:rPr>
          <w:sz w:val="24"/>
          <w:szCs w:val="24"/>
        </w:rPr>
        <w:t xml:space="preserve">, Follows, M.J., Trophic model closure influences ecosystem response to enrichment (2023). </w:t>
      </w:r>
      <w:r>
        <w:rPr>
          <w:i/>
          <w:iCs/>
          <w:sz w:val="24"/>
          <w:szCs w:val="24"/>
        </w:rPr>
        <w:t xml:space="preserve">Ecological Modeling, </w:t>
      </w:r>
      <w:r>
        <w:rPr>
          <w:sz w:val="24"/>
          <w:szCs w:val="24"/>
        </w:rPr>
        <w:t>475</w:t>
      </w:r>
      <w:r>
        <w:rPr>
          <w:i/>
          <w:iCs/>
          <w:sz w:val="24"/>
          <w:szCs w:val="24"/>
        </w:rPr>
        <w:t xml:space="preserve">, </w:t>
      </w:r>
      <w:r>
        <w:rPr>
          <w:sz w:val="24"/>
          <w:szCs w:val="24"/>
        </w:rPr>
        <w:t>110183.</w:t>
      </w:r>
    </w:p>
    <w:p w14:paraId="3A3A986A" w14:textId="77777777" w:rsidR="004A6639" w:rsidRPr="00FD5263" w:rsidRDefault="004A6639" w:rsidP="004A6639">
      <w:pPr>
        <w:rPr>
          <w:sz w:val="24"/>
          <w:szCs w:val="24"/>
        </w:rPr>
      </w:pPr>
    </w:p>
    <w:p w14:paraId="74F5F53E" w14:textId="77777777" w:rsidR="004A6639" w:rsidRPr="00FD5263" w:rsidRDefault="004A6639" w:rsidP="004A6639">
      <w:pPr>
        <w:pStyle w:val="ListParagraph"/>
        <w:numPr>
          <w:ilvl w:val="0"/>
          <w:numId w:val="6"/>
        </w:numPr>
        <w:rPr>
          <w:i/>
          <w:iCs/>
          <w:sz w:val="24"/>
          <w:szCs w:val="24"/>
        </w:rPr>
      </w:pPr>
      <w:r>
        <w:rPr>
          <w:b/>
          <w:bCs/>
          <w:sz w:val="24"/>
          <w:szCs w:val="24"/>
        </w:rPr>
        <w:t>Hinson, A.</w:t>
      </w:r>
      <w:r>
        <w:rPr>
          <w:sz w:val="24"/>
          <w:szCs w:val="24"/>
        </w:rPr>
        <w:t xml:space="preserve">, </w:t>
      </w:r>
      <w:r>
        <w:rPr>
          <w:b/>
          <w:bCs/>
          <w:sz w:val="24"/>
          <w:szCs w:val="24"/>
        </w:rPr>
        <w:t>Papoulis, S., Fiet, L., Knight, M., Cho, P., Szeltner, B.</w:t>
      </w:r>
      <w:r>
        <w:rPr>
          <w:sz w:val="24"/>
          <w:szCs w:val="24"/>
        </w:rPr>
        <w:t xml:space="preserve">, Sgouralis, I. </w:t>
      </w:r>
      <w:r>
        <w:rPr>
          <w:b/>
          <w:bCs/>
          <w:sz w:val="24"/>
          <w:szCs w:val="24"/>
        </w:rPr>
        <w:t>Talmy, D.</w:t>
      </w:r>
      <w:r>
        <w:rPr>
          <w:sz w:val="24"/>
          <w:szCs w:val="24"/>
        </w:rPr>
        <w:t xml:space="preserve"> A model of algal-virus population dynamics reveals underlying controls on material transfer. (2023). </w:t>
      </w:r>
      <w:r>
        <w:rPr>
          <w:i/>
          <w:iCs/>
          <w:sz w:val="24"/>
          <w:szCs w:val="24"/>
        </w:rPr>
        <w:t>Limnology and Oceanography,</w:t>
      </w:r>
      <w:r>
        <w:rPr>
          <w:sz w:val="24"/>
          <w:szCs w:val="24"/>
        </w:rPr>
        <w:t xml:space="preserve"> 68</w:t>
      </w:r>
      <w:r>
        <w:rPr>
          <w:i/>
          <w:iCs/>
          <w:sz w:val="24"/>
          <w:szCs w:val="24"/>
        </w:rPr>
        <w:t xml:space="preserve">, </w:t>
      </w:r>
      <w:r>
        <w:rPr>
          <w:sz w:val="24"/>
          <w:szCs w:val="24"/>
        </w:rPr>
        <w:t>165-180</w:t>
      </w:r>
      <w:r>
        <w:rPr>
          <w:i/>
          <w:iCs/>
          <w:sz w:val="24"/>
          <w:szCs w:val="24"/>
        </w:rPr>
        <w:t>.</w:t>
      </w:r>
    </w:p>
    <w:p w14:paraId="1ACE4A74" w14:textId="77777777" w:rsidR="004A6639" w:rsidRPr="00FD5263" w:rsidRDefault="004A6639" w:rsidP="004A6639">
      <w:pPr>
        <w:pStyle w:val="ListParagraph"/>
        <w:rPr>
          <w:b/>
          <w:bCs/>
          <w:sz w:val="24"/>
          <w:szCs w:val="24"/>
        </w:rPr>
      </w:pPr>
    </w:p>
    <w:p w14:paraId="770B1270" w14:textId="77777777" w:rsidR="004A6639" w:rsidRPr="00FD5263" w:rsidRDefault="004A6639" w:rsidP="004A6639">
      <w:pPr>
        <w:pStyle w:val="ListParagraph"/>
        <w:numPr>
          <w:ilvl w:val="0"/>
          <w:numId w:val="6"/>
        </w:numPr>
        <w:rPr>
          <w:i/>
          <w:iCs/>
          <w:sz w:val="24"/>
          <w:szCs w:val="24"/>
        </w:rPr>
      </w:pPr>
      <w:r>
        <w:rPr>
          <w:b/>
          <w:bCs/>
          <w:sz w:val="24"/>
          <w:szCs w:val="24"/>
        </w:rPr>
        <w:lastRenderedPageBreak/>
        <w:t>Talmy, D.,</w:t>
      </w:r>
      <w:r>
        <w:rPr>
          <w:sz w:val="24"/>
          <w:szCs w:val="24"/>
        </w:rPr>
        <w:t xml:space="preserve"> Life, death, and cyanobacteria biogeography (2022) </w:t>
      </w:r>
      <w:r>
        <w:rPr>
          <w:i/>
          <w:iCs/>
          <w:sz w:val="24"/>
          <w:szCs w:val="24"/>
        </w:rPr>
        <w:t xml:space="preserve">Nature Microbiology, News and Views, </w:t>
      </w:r>
      <w:r>
        <w:rPr>
          <w:sz w:val="24"/>
          <w:szCs w:val="24"/>
        </w:rPr>
        <w:t>7</w:t>
      </w:r>
      <w:r>
        <w:rPr>
          <w:i/>
          <w:iCs/>
          <w:sz w:val="24"/>
          <w:szCs w:val="24"/>
        </w:rPr>
        <w:t xml:space="preserve">, </w:t>
      </w:r>
      <w:r>
        <w:rPr>
          <w:sz w:val="24"/>
          <w:szCs w:val="24"/>
        </w:rPr>
        <w:t>480-481</w:t>
      </w:r>
      <w:r>
        <w:rPr>
          <w:i/>
          <w:iCs/>
          <w:sz w:val="24"/>
          <w:szCs w:val="24"/>
        </w:rPr>
        <w:t>.</w:t>
      </w:r>
    </w:p>
    <w:p w14:paraId="7ECF4BC5" w14:textId="77777777" w:rsidR="004A6639" w:rsidRPr="00FD5263" w:rsidRDefault="004A6639" w:rsidP="004A6639">
      <w:pPr>
        <w:rPr>
          <w:sz w:val="24"/>
          <w:szCs w:val="24"/>
        </w:rPr>
      </w:pPr>
    </w:p>
    <w:p w14:paraId="719AB2C9" w14:textId="77777777" w:rsidR="004A6639" w:rsidRPr="00FD5263" w:rsidRDefault="004A6639" w:rsidP="004A6639">
      <w:pPr>
        <w:pStyle w:val="ListParagraph"/>
        <w:numPr>
          <w:ilvl w:val="0"/>
          <w:numId w:val="6"/>
        </w:numPr>
        <w:rPr>
          <w:sz w:val="24"/>
          <w:szCs w:val="24"/>
        </w:rPr>
      </w:pPr>
      <w:r>
        <w:rPr>
          <w:b/>
          <w:bCs/>
          <w:sz w:val="24"/>
          <w:szCs w:val="24"/>
        </w:rPr>
        <w:t>Rajakaruna, H., Carr, E</w:t>
      </w:r>
      <w:r>
        <w:rPr>
          <w:sz w:val="24"/>
          <w:szCs w:val="24"/>
        </w:rPr>
        <w:t xml:space="preserve">., Omta, A.W., </w:t>
      </w:r>
      <w:r>
        <w:rPr>
          <w:b/>
          <w:bCs/>
          <w:sz w:val="24"/>
          <w:szCs w:val="24"/>
        </w:rPr>
        <w:t>Talmy, D.</w:t>
      </w:r>
      <w:r>
        <w:rPr>
          <w:sz w:val="24"/>
          <w:szCs w:val="24"/>
        </w:rPr>
        <w:t xml:space="preserve">, Linear scaling between microbial predator and prey densities in the global ocean (2022). </w:t>
      </w:r>
      <w:r>
        <w:rPr>
          <w:i/>
          <w:iCs/>
          <w:sz w:val="24"/>
          <w:szCs w:val="24"/>
        </w:rPr>
        <w:t xml:space="preserve">Environmental Microbiology. </w:t>
      </w:r>
      <w:r>
        <w:rPr>
          <w:sz w:val="24"/>
          <w:szCs w:val="24"/>
        </w:rPr>
        <w:t xml:space="preserve">25, 306-314. </w:t>
      </w:r>
    </w:p>
    <w:p w14:paraId="56C9AA5A" w14:textId="77777777" w:rsidR="004A6639" w:rsidRPr="00FD5263" w:rsidRDefault="004A6639" w:rsidP="004A6639">
      <w:pPr>
        <w:rPr>
          <w:sz w:val="24"/>
          <w:szCs w:val="24"/>
        </w:rPr>
      </w:pPr>
    </w:p>
    <w:p w14:paraId="119916BD" w14:textId="77777777" w:rsidR="004A6639" w:rsidRPr="00FD5263" w:rsidRDefault="004A6639" w:rsidP="004A6639">
      <w:pPr>
        <w:pStyle w:val="ListParagraph"/>
        <w:numPr>
          <w:ilvl w:val="0"/>
          <w:numId w:val="6"/>
        </w:numPr>
        <w:rPr>
          <w:i/>
          <w:iCs/>
          <w:sz w:val="24"/>
          <w:szCs w:val="24"/>
        </w:rPr>
      </w:pPr>
      <w:r>
        <w:rPr>
          <w:sz w:val="24"/>
          <w:szCs w:val="24"/>
        </w:rPr>
        <w:t xml:space="preserve">Garcia, N.S., </w:t>
      </w:r>
      <w:r>
        <w:rPr>
          <w:b/>
          <w:bCs/>
          <w:sz w:val="24"/>
          <w:szCs w:val="24"/>
        </w:rPr>
        <w:t>Talmy, D.</w:t>
      </w:r>
      <w:r>
        <w:rPr>
          <w:sz w:val="24"/>
          <w:szCs w:val="24"/>
        </w:rPr>
        <w:t xml:space="preserve">, Fu, W., Larkin, A.A., Lee, J., Martiny, A. The diel cycle of surface ocean elemental stoichiometry has implications for ocean productivity. (2022). </w:t>
      </w:r>
      <w:r>
        <w:rPr>
          <w:i/>
          <w:iCs/>
          <w:sz w:val="24"/>
          <w:szCs w:val="24"/>
        </w:rPr>
        <w:t xml:space="preserve">Global Biogeochemical Cycles, </w:t>
      </w:r>
      <w:r>
        <w:rPr>
          <w:sz w:val="24"/>
          <w:szCs w:val="24"/>
        </w:rPr>
        <w:t>36, e2021GB007092.</w:t>
      </w:r>
    </w:p>
    <w:p w14:paraId="390A148C" w14:textId="77777777" w:rsidR="004A6639" w:rsidRPr="00FD5263" w:rsidRDefault="004A6639" w:rsidP="004A6639">
      <w:pPr>
        <w:rPr>
          <w:sz w:val="24"/>
          <w:szCs w:val="24"/>
        </w:rPr>
      </w:pPr>
    </w:p>
    <w:p w14:paraId="52C30810" w14:textId="77777777" w:rsidR="004A6639" w:rsidRPr="00FD5263" w:rsidRDefault="004A6639" w:rsidP="004A6639">
      <w:pPr>
        <w:pStyle w:val="ListParagraph"/>
        <w:numPr>
          <w:ilvl w:val="0"/>
          <w:numId w:val="6"/>
        </w:numPr>
        <w:rPr>
          <w:sz w:val="24"/>
          <w:szCs w:val="24"/>
        </w:rPr>
      </w:pPr>
      <w:r>
        <w:rPr>
          <w:sz w:val="24"/>
          <w:szCs w:val="24"/>
        </w:rPr>
        <w:t xml:space="preserve">Martiny, A.C., Hagstrom, G.I., DeVries, T., Letscher, R.T., Britten, G.L., Garcia, C.A., Galbraith, E., Karl, D., Levin, S.A., Lomas, M.W., Moreno, A.R., </w:t>
      </w:r>
      <w:r>
        <w:rPr>
          <w:b/>
          <w:bCs/>
          <w:sz w:val="24"/>
          <w:szCs w:val="24"/>
        </w:rPr>
        <w:t>Talmy, D.</w:t>
      </w:r>
      <w:r>
        <w:rPr>
          <w:sz w:val="24"/>
          <w:szCs w:val="24"/>
        </w:rPr>
        <w:t xml:space="preserve">, Wang, W., Matsumoto, K. (2022). Marine phytoplankton resilience may moderate oligotrophic ecosystem responses and biogeochemical feedbacks to climate change. </w:t>
      </w:r>
      <w:r>
        <w:rPr>
          <w:i/>
          <w:iCs/>
          <w:sz w:val="24"/>
          <w:szCs w:val="24"/>
        </w:rPr>
        <w:t xml:space="preserve">Limnology and Oceanography, </w:t>
      </w:r>
      <w:r>
        <w:rPr>
          <w:sz w:val="24"/>
          <w:szCs w:val="24"/>
        </w:rPr>
        <w:t>67, S378-S389.</w:t>
      </w:r>
    </w:p>
    <w:p w14:paraId="1F193969" w14:textId="77777777" w:rsidR="004A6639" w:rsidRPr="00FD5263" w:rsidRDefault="004A6639" w:rsidP="004A6639">
      <w:pPr>
        <w:rPr>
          <w:sz w:val="24"/>
          <w:szCs w:val="24"/>
        </w:rPr>
      </w:pPr>
    </w:p>
    <w:p w14:paraId="25BC44B1" w14:textId="77777777" w:rsidR="004A6639" w:rsidRPr="00FD5263" w:rsidRDefault="004A6639" w:rsidP="004A6639">
      <w:pPr>
        <w:pStyle w:val="ListParagraph"/>
        <w:numPr>
          <w:ilvl w:val="0"/>
          <w:numId w:val="6"/>
        </w:numPr>
        <w:suppressAutoHyphens w:val="0"/>
        <w:rPr>
          <w:sz w:val="24"/>
          <w:szCs w:val="24"/>
          <w:lang w:eastAsia="zh-CN"/>
        </w:rPr>
      </w:pPr>
      <w:r>
        <w:rPr>
          <w:sz w:val="24"/>
          <w:szCs w:val="24"/>
          <w:lang w:eastAsia="zh-CN"/>
        </w:rPr>
        <w:t xml:space="preserve">Cael, B. B., Bisson, K., Conte, M., Duret, M. T., Follett, C. L., Henson, S.A., Honda, M.C., Iversen, M.H., Karl, D.M., Lampitt, R.S., Mouw, C.B., Muller‐Karger, F., Pebody, C.A., Smith, K.L., </w:t>
      </w:r>
      <w:r>
        <w:rPr>
          <w:b/>
          <w:bCs/>
          <w:sz w:val="24"/>
          <w:szCs w:val="24"/>
          <w:lang w:eastAsia="zh-CN"/>
        </w:rPr>
        <w:t>Talmy, D.</w:t>
      </w:r>
      <w:r>
        <w:rPr>
          <w:sz w:val="24"/>
          <w:szCs w:val="24"/>
          <w:lang w:eastAsia="zh-CN"/>
        </w:rPr>
        <w:t xml:space="preserve"> (2021). </w:t>
      </w:r>
      <w:r>
        <w:rPr>
          <w:sz w:val="24"/>
          <w:szCs w:val="24"/>
        </w:rPr>
        <w:t xml:space="preserve">Open ocean particle flux variability from surface to seafloor. </w:t>
      </w:r>
      <w:r>
        <w:rPr>
          <w:i/>
          <w:iCs/>
          <w:sz w:val="24"/>
          <w:szCs w:val="24"/>
        </w:rPr>
        <w:t xml:space="preserve">Geophysical Research Letters, </w:t>
      </w:r>
      <w:r>
        <w:rPr>
          <w:sz w:val="24"/>
          <w:szCs w:val="24"/>
        </w:rPr>
        <w:t>48, 1-10.</w:t>
      </w:r>
    </w:p>
    <w:p w14:paraId="42A40215" w14:textId="77777777" w:rsidR="004A6639" w:rsidRPr="00FD5263" w:rsidRDefault="004A6639" w:rsidP="004A6639">
      <w:pPr>
        <w:rPr>
          <w:sz w:val="24"/>
          <w:szCs w:val="24"/>
        </w:rPr>
      </w:pPr>
    </w:p>
    <w:p w14:paraId="28F0B9EB" w14:textId="77777777" w:rsidR="004A6639" w:rsidRPr="00FD5263" w:rsidRDefault="004A6639" w:rsidP="004A6639">
      <w:pPr>
        <w:pStyle w:val="ListParagraph"/>
        <w:numPr>
          <w:ilvl w:val="0"/>
          <w:numId w:val="6"/>
        </w:numPr>
        <w:rPr>
          <w:sz w:val="24"/>
          <w:szCs w:val="24"/>
        </w:rPr>
      </w:pPr>
      <w:r>
        <w:rPr>
          <w:b/>
          <w:bCs/>
          <w:sz w:val="24"/>
          <w:szCs w:val="24"/>
        </w:rPr>
        <w:t>Papoulis, S.E.</w:t>
      </w:r>
      <w:r>
        <w:rPr>
          <w:sz w:val="24"/>
          <w:szCs w:val="24"/>
        </w:rPr>
        <w:t xml:space="preserve">, Wilhelm, S.W., </w:t>
      </w:r>
      <w:r>
        <w:rPr>
          <w:b/>
          <w:bCs/>
          <w:sz w:val="24"/>
          <w:szCs w:val="24"/>
        </w:rPr>
        <w:t>Talmy, D.</w:t>
      </w:r>
      <w:r>
        <w:rPr>
          <w:sz w:val="24"/>
          <w:szCs w:val="24"/>
          <w:vertAlign w:val="superscript"/>
        </w:rPr>
        <w:t>*</w:t>
      </w:r>
      <w:r>
        <w:rPr>
          <w:sz w:val="24"/>
          <w:szCs w:val="24"/>
        </w:rPr>
        <w:t>, Zinser, E.R.</w:t>
      </w:r>
      <w:r>
        <w:rPr>
          <w:sz w:val="24"/>
          <w:szCs w:val="24"/>
          <w:vertAlign w:val="superscript"/>
        </w:rPr>
        <w:t>*</w:t>
      </w:r>
      <w:r>
        <w:rPr>
          <w:sz w:val="24"/>
          <w:szCs w:val="24"/>
        </w:rPr>
        <w:t xml:space="preserve"> (2021). Nutrient loading and viral memory drive accumulation of restriction modification systems in bloom-forming cyanobacteria. </w:t>
      </w:r>
      <w:r>
        <w:rPr>
          <w:i/>
          <w:iCs/>
          <w:sz w:val="24"/>
          <w:szCs w:val="24"/>
        </w:rPr>
        <w:t>mBio</w:t>
      </w:r>
      <w:r>
        <w:rPr>
          <w:sz w:val="24"/>
          <w:szCs w:val="24"/>
        </w:rPr>
        <w:t>, 12, e00873-21.</w:t>
      </w:r>
    </w:p>
    <w:p w14:paraId="3619417E" w14:textId="77777777" w:rsidR="004A6639" w:rsidRPr="00FD5263" w:rsidRDefault="004A6639" w:rsidP="004A6639">
      <w:pPr>
        <w:pStyle w:val="ListParagraph"/>
        <w:rPr>
          <w:sz w:val="24"/>
          <w:szCs w:val="24"/>
        </w:rPr>
      </w:pPr>
      <w:r>
        <w:rPr>
          <w:sz w:val="24"/>
          <w:szCs w:val="24"/>
          <w:vertAlign w:val="superscript"/>
        </w:rPr>
        <w:t>*</w:t>
      </w:r>
      <w:r>
        <w:rPr>
          <w:i/>
          <w:iCs/>
          <w:sz w:val="24"/>
          <w:szCs w:val="24"/>
        </w:rPr>
        <w:t>co-corresponding authors</w:t>
      </w:r>
      <w:r>
        <w:rPr>
          <w:sz w:val="24"/>
          <w:szCs w:val="24"/>
        </w:rPr>
        <w:t>.</w:t>
      </w:r>
    </w:p>
    <w:p w14:paraId="01F23F71" w14:textId="77777777" w:rsidR="004A6639" w:rsidRPr="00FD5263" w:rsidRDefault="004A6639" w:rsidP="004A6639">
      <w:pPr>
        <w:rPr>
          <w:sz w:val="24"/>
          <w:szCs w:val="24"/>
        </w:rPr>
      </w:pPr>
    </w:p>
    <w:p w14:paraId="45787C29" w14:textId="77777777" w:rsidR="004A6639" w:rsidRPr="00FD5263" w:rsidRDefault="004A6639" w:rsidP="004A6639">
      <w:pPr>
        <w:pStyle w:val="ListParagraph"/>
        <w:numPr>
          <w:ilvl w:val="0"/>
          <w:numId w:val="6"/>
        </w:numPr>
        <w:rPr>
          <w:sz w:val="24"/>
          <w:szCs w:val="24"/>
        </w:rPr>
      </w:pPr>
      <w:r>
        <w:rPr>
          <w:sz w:val="24"/>
          <w:szCs w:val="24"/>
        </w:rPr>
        <w:t xml:space="preserve">Omta, A.W., </w:t>
      </w:r>
      <w:r>
        <w:rPr>
          <w:b/>
          <w:bCs/>
          <w:sz w:val="24"/>
          <w:szCs w:val="24"/>
        </w:rPr>
        <w:t>Talmy, D.</w:t>
      </w:r>
      <w:r>
        <w:rPr>
          <w:sz w:val="24"/>
          <w:szCs w:val="24"/>
        </w:rPr>
        <w:t>, Sher, D., Finkel, Z.V., Irwin, A.J., Inomura, K., Follows, M.J.  (</w:t>
      </w:r>
      <w:r>
        <w:rPr>
          <w:i/>
          <w:sz w:val="24"/>
          <w:szCs w:val="24"/>
        </w:rPr>
        <w:t>2020</w:t>
      </w:r>
      <w:r>
        <w:rPr>
          <w:sz w:val="24"/>
          <w:szCs w:val="24"/>
        </w:rPr>
        <w:t xml:space="preserve">). Quantifying nutrient throughput and DOM production by algae in continuous culture. </w:t>
      </w:r>
      <w:r>
        <w:rPr>
          <w:i/>
          <w:iCs/>
          <w:sz w:val="24"/>
          <w:szCs w:val="24"/>
        </w:rPr>
        <w:t xml:space="preserve">Journal of Theoretical Biology, </w:t>
      </w:r>
      <w:r>
        <w:rPr>
          <w:sz w:val="24"/>
          <w:szCs w:val="24"/>
        </w:rPr>
        <w:t xml:space="preserve">494, </w:t>
      </w:r>
      <w:r>
        <w:rPr>
          <w:color w:val="222222"/>
          <w:sz w:val="24"/>
          <w:szCs w:val="24"/>
          <w:shd w:val="clear" w:color="auto" w:fill="FFFFFF"/>
        </w:rPr>
        <w:t>110214</w:t>
      </w:r>
      <w:r>
        <w:rPr>
          <w:sz w:val="24"/>
          <w:szCs w:val="24"/>
        </w:rPr>
        <w:t>.</w:t>
      </w:r>
    </w:p>
    <w:p w14:paraId="3A400DE2" w14:textId="77777777" w:rsidR="004A6639" w:rsidRPr="00FD5263" w:rsidRDefault="004A6639" w:rsidP="004A6639">
      <w:pPr>
        <w:rPr>
          <w:sz w:val="24"/>
          <w:szCs w:val="24"/>
        </w:rPr>
      </w:pPr>
    </w:p>
    <w:p w14:paraId="4661718A" w14:textId="77777777" w:rsidR="004A6639" w:rsidRPr="00FD5263" w:rsidRDefault="004A6639" w:rsidP="004A6639">
      <w:pPr>
        <w:pStyle w:val="ListParagraph"/>
        <w:numPr>
          <w:ilvl w:val="0"/>
          <w:numId w:val="6"/>
        </w:numPr>
        <w:rPr>
          <w:bCs/>
          <w:sz w:val="24"/>
          <w:szCs w:val="24"/>
        </w:rPr>
      </w:pPr>
      <w:r>
        <w:rPr>
          <w:bCs/>
          <w:sz w:val="24"/>
          <w:szCs w:val="24"/>
        </w:rPr>
        <w:t xml:space="preserve">Pound, H.L., Gann, E.R., Tang, X., Krausfeldt, L. E., Huff, M., Staton, M. E., </w:t>
      </w:r>
      <w:r>
        <w:rPr>
          <w:b/>
          <w:sz w:val="24"/>
          <w:szCs w:val="24"/>
        </w:rPr>
        <w:t>Talmy, D.</w:t>
      </w:r>
      <w:r>
        <w:rPr>
          <w:bCs/>
          <w:sz w:val="24"/>
          <w:szCs w:val="24"/>
        </w:rPr>
        <w:t xml:space="preserve">, Wilhelm, S.W. (2020). The “neglected viruses” of </w:t>
      </w:r>
      <w:r>
        <w:rPr>
          <w:bCs/>
          <w:i/>
          <w:iCs/>
          <w:sz w:val="24"/>
          <w:szCs w:val="24"/>
        </w:rPr>
        <w:t>Taihu</w:t>
      </w:r>
      <w:r>
        <w:rPr>
          <w:bCs/>
          <w:sz w:val="24"/>
          <w:szCs w:val="24"/>
        </w:rPr>
        <w:t xml:space="preserve">: Abundant transcripts for viruses infecting eukaryotes and their potential role in phytoplankton succession. </w:t>
      </w:r>
      <w:r>
        <w:rPr>
          <w:bCs/>
          <w:i/>
          <w:iCs/>
          <w:sz w:val="24"/>
          <w:szCs w:val="24"/>
        </w:rPr>
        <w:t>Frontiers in Microbiology</w:t>
      </w:r>
      <w:r>
        <w:rPr>
          <w:bCs/>
          <w:sz w:val="24"/>
          <w:szCs w:val="24"/>
        </w:rPr>
        <w:t>, 11, 338</w:t>
      </w:r>
      <w:r>
        <w:rPr>
          <w:bCs/>
          <w:i/>
          <w:iCs/>
          <w:sz w:val="24"/>
          <w:szCs w:val="24"/>
        </w:rPr>
        <w:t>.</w:t>
      </w:r>
    </w:p>
    <w:p w14:paraId="234D9E31" w14:textId="77777777" w:rsidR="004A6639" w:rsidRPr="00FD5263" w:rsidRDefault="004A6639" w:rsidP="004A6639">
      <w:pPr>
        <w:ind w:firstLine="60"/>
        <w:rPr>
          <w:b/>
          <w:sz w:val="24"/>
          <w:szCs w:val="24"/>
        </w:rPr>
      </w:pPr>
    </w:p>
    <w:p w14:paraId="73BA7638" w14:textId="77777777" w:rsidR="004A6639" w:rsidRPr="00FD5263" w:rsidRDefault="004A6639" w:rsidP="004A6639">
      <w:pPr>
        <w:pStyle w:val="ListParagraph"/>
        <w:numPr>
          <w:ilvl w:val="0"/>
          <w:numId w:val="6"/>
        </w:numPr>
        <w:rPr>
          <w:sz w:val="24"/>
          <w:szCs w:val="24"/>
        </w:rPr>
      </w:pPr>
      <w:r>
        <w:rPr>
          <w:sz w:val="24"/>
          <w:szCs w:val="24"/>
        </w:rPr>
        <w:t xml:space="preserve">Inomura, K., Omta, A.W., </w:t>
      </w:r>
      <w:r>
        <w:rPr>
          <w:b/>
          <w:bCs/>
          <w:sz w:val="24"/>
          <w:szCs w:val="24"/>
        </w:rPr>
        <w:t>Talmy, D</w:t>
      </w:r>
      <w:r>
        <w:rPr>
          <w:sz w:val="24"/>
          <w:szCs w:val="24"/>
        </w:rPr>
        <w:t>., Bragg, J., Deutsch, C., Follows, M.J. (</w:t>
      </w:r>
      <w:r>
        <w:rPr>
          <w:i/>
          <w:iCs/>
          <w:sz w:val="24"/>
          <w:szCs w:val="24"/>
        </w:rPr>
        <w:t>2020</w:t>
      </w:r>
      <w:r>
        <w:rPr>
          <w:sz w:val="24"/>
          <w:szCs w:val="24"/>
        </w:rPr>
        <w:t xml:space="preserve">). Elemental composition and growth rate of phytoplankton governed by macromolecular allocation. </w:t>
      </w:r>
      <w:r>
        <w:rPr>
          <w:i/>
          <w:iCs/>
          <w:sz w:val="24"/>
          <w:szCs w:val="24"/>
        </w:rPr>
        <w:t>Frontiers in Microbiology</w:t>
      </w:r>
      <w:r>
        <w:rPr>
          <w:sz w:val="24"/>
          <w:szCs w:val="24"/>
        </w:rPr>
        <w:t>, 11, 86.</w:t>
      </w:r>
    </w:p>
    <w:p w14:paraId="535639EE" w14:textId="77777777" w:rsidR="004A6639" w:rsidRPr="00FD5263" w:rsidRDefault="004A6639" w:rsidP="004A6639">
      <w:pPr>
        <w:rPr>
          <w:b/>
          <w:sz w:val="24"/>
          <w:szCs w:val="24"/>
        </w:rPr>
      </w:pPr>
    </w:p>
    <w:p w14:paraId="2DF93568" w14:textId="77777777" w:rsidR="004A6639" w:rsidRPr="00FD5263" w:rsidRDefault="004A6639" w:rsidP="004A6639">
      <w:pPr>
        <w:pStyle w:val="ListParagraph"/>
        <w:numPr>
          <w:ilvl w:val="0"/>
          <w:numId w:val="6"/>
        </w:numPr>
        <w:rPr>
          <w:sz w:val="24"/>
          <w:szCs w:val="24"/>
        </w:rPr>
      </w:pPr>
      <w:r>
        <w:rPr>
          <w:b/>
          <w:bCs/>
          <w:sz w:val="24"/>
          <w:szCs w:val="24"/>
        </w:rPr>
        <w:t>Talmy, D.,</w:t>
      </w:r>
      <w:r>
        <w:rPr>
          <w:sz w:val="24"/>
          <w:szCs w:val="24"/>
        </w:rPr>
        <w:t xml:space="preserve"> Beckett, S.J., Taniguchi, D.A.A., Weitz, J., Follows, M.J. (</w:t>
      </w:r>
      <w:r>
        <w:rPr>
          <w:i/>
          <w:sz w:val="24"/>
          <w:szCs w:val="24"/>
        </w:rPr>
        <w:t>2019</w:t>
      </w:r>
      <w:r>
        <w:rPr>
          <w:sz w:val="24"/>
          <w:szCs w:val="24"/>
        </w:rPr>
        <w:t xml:space="preserve">). An empirical model of carbon transfer through marine viruses and microzooplankton grazers. </w:t>
      </w:r>
      <w:r>
        <w:rPr>
          <w:i/>
          <w:iCs/>
          <w:sz w:val="24"/>
          <w:szCs w:val="24"/>
        </w:rPr>
        <w:t xml:space="preserve">Environmental Microbiology, </w:t>
      </w:r>
      <w:r>
        <w:rPr>
          <w:sz w:val="24"/>
          <w:szCs w:val="24"/>
        </w:rPr>
        <w:t>21, 2171-2181.</w:t>
      </w:r>
    </w:p>
    <w:p w14:paraId="4C82975E" w14:textId="77777777" w:rsidR="004A6639" w:rsidRPr="00FD5263" w:rsidRDefault="004A6639" w:rsidP="004A6639">
      <w:pPr>
        <w:rPr>
          <w:bCs/>
          <w:sz w:val="24"/>
          <w:szCs w:val="24"/>
        </w:rPr>
      </w:pPr>
    </w:p>
    <w:p w14:paraId="48F5E104" w14:textId="77777777" w:rsidR="004A6639" w:rsidRPr="00FD5263" w:rsidRDefault="004A6639" w:rsidP="004A6639">
      <w:pPr>
        <w:pStyle w:val="CommentText"/>
        <w:numPr>
          <w:ilvl w:val="0"/>
          <w:numId w:val="6"/>
        </w:numPr>
        <w:rPr>
          <w:rFonts w:ascii="Times New Roman" w:hAnsi="Times New Roman" w:cs="Times New Roman"/>
          <w:bCs/>
          <w:sz w:val="24"/>
          <w:szCs w:val="24"/>
        </w:rPr>
      </w:pPr>
      <w:r>
        <w:rPr>
          <w:rFonts w:ascii="Times New Roman" w:hAnsi="Times New Roman" w:cs="Times New Roman"/>
          <w:bCs/>
          <w:sz w:val="24"/>
          <w:szCs w:val="24"/>
        </w:rPr>
        <w:t xml:space="preserve">Nissimov, J.I., </w:t>
      </w:r>
      <w:r>
        <w:rPr>
          <w:rFonts w:ascii="Times New Roman" w:hAnsi="Times New Roman" w:cs="Times New Roman"/>
          <w:b/>
          <w:sz w:val="24"/>
          <w:szCs w:val="24"/>
        </w:rPr>
        <w:t>Talmy, D.,</w:t>
      </w:r>
      <w:r>
        <w:rPr>
          <w:rFonts w:ascii="Times New Roman" w:hAnsi="Times New Roman" w:cs="Times New Roman"/>
          <w:bCs/>
          <w:sz w:val="24"/>
          <w:szCs w:val="24"/>
        </w:rPr>
        <w:t xml:space="preserve"> Haramaty, L., Fredricks, H., Zelzion, U., Eren, M., Gardella, R., Laber, C., More, K.D., Bhattacharya, D., Follows, M.J., Coolen, M.J.L., Van Mooy, B.A.S., Bidle, K.D. (</w:t>
      </w:r>
      <w:r>
        <w:rPr>
          <w:rFonts w:ascii="Times New Roman" w:hAnsi="Times New Roman" w:cs="Times New Roman"/>
          <w:bCs/>
          <w:i/>
          <w:sz w:val="24"/>
          <w:szCs w:val="24"/>
        </w:rPr>
        <w:t>2019</w:t>
      </w:r>
      <w:r>
        <w:rPr>
          <w:rFonts w:ascii="Times New Roman" w:hAnsi="Times New Roman" w:cs="Times New Roman"/>
          <w:bCs/>
          <w:sz w:val="24"/>
          <w:szCs w:val="24"/>
        </w:rPr>
        <w:t xml:space="preserve">). Biochemical diversity of </w:t>
      </w:r>
      <w:r>
        <w:rPr>
          <w:rFonts w:ascii="Times New Roman" w:eastAsia="Times New Roman" w:hAnsi="Times New Roman" w:cs="Times New Roman"/>
          <w:bCs/>
          <w:spacing w:val="10"/>
          <w:sz w:val="24"/>
          <w:szCs w:val="24"/>
          <w:lang w:val="en-US"/>
        </w:rPr>
        <w:t xml:space="preserve">sphingolipid biosynthesis as a </w:t>
      </w:r>
      <w:r>
        <w:rPr>
          <w:rFonts w:ascii="Times New Roman" w:hAnsi="Times New Roman" w:cs="Times New Roman"/>
          <w:bCs/>
          <w:sz w:val="24"/>
          <w:szCs w:val="24"/>
        </w:rPr>
        <w:t xml:space="preserve">driver of algal-virus competitive ecology. </w:t>
      </w:r>
      <w:r>
        <w:rPr>
          <w:rFonts w:ascii="Times New Roman" w:hAnsi="Times New Roman" w:cs="Times New Roman"/>
          <w:bCs/>
          <w:i/>
          <w:iCs/>
          <w:sz w:val="24"/>
          <w:szCs w:val="24"/>
        </w:rPr>
        <w:t>Environmental Microbiology</w:t>
      </w:r>
      <w:r>
        <w:rPr>
          <w:rFonts w:ascii="Times New Roman" w:hAnsi="Times New Roman" w:cs="Times New Roman"/>
          <w:bCs/>
          <w:sz w:val="24"/>
          <w:szCs w:val="24"/>
        </w:rPr>
        <w:t>. 21, 2182-2197.</w:t>
      </w:r>
    </w:p>
    <w:p w14:paraId="1BC63790" w14:textId="77777777" w:rsidR="004A6639" w:rsidRPr="00FD5263" w:rsidRDefault="004A6639" w:rsidP="004A6639">
      <w:pPr>
        <w:pStyle w:val="ListParagraph"/>
        <w:numPr>
          <w:ilvl w:val="0"/>
          <w:numId w:val="6"/>
        </w:numPr>
        <w:rPr>
          <w:sz w:val="24"/>
          <w:szCs w:val="24"/>
        </w:rPr>
      </w:pPr>
      <w:r>
        <w:rPr>
          <w:b/>
          <w:bCs/>
          <w:sz w:val="24"/>
          <w:szCs w:val="24"/>
        </w:rPr>
        <w:lastRenderedPageBreak/>
        <w:t>Talmy, D.,</w:t>
      </w:r>
      <w:r>
        <w:rPr>
          <w:sz w:val="24"/>
          <w:szCs w:val="24"/>
        </w:rPr>
        <w:t xml:space="preserve"> Beckett, S.J., Taniguchi, D.A.A., Weitz, J., Follows, M.J. (</w:t>
      </w:r>
      <w:r>
        <w:rPr>
          <w:i/>
          <w:sz w:val="24"/>
          <w:szCs w:val="24"/>
        </w:rPr>
        <w:t>2019</w:t>
      </w:r>
      <w:r>
        <w:rPr>
          <w:sz w:val="24"/>
          <w:szCs w:val="24"/>
        </w:rPr>
        <w:t xml:space="preserve">). Contrasting controls on microzooplankton grazing and viral infection of microbial prey. </w:t>
      </w:r>
      <w:r>
        <w:rPr>
          <w:i/>
          <w:iCs/>
          <w:sz w:val="24"/>
          <w:szCs w:val="24"/>
        </w:rPr>
        <w:t>Frontiers in Marine Science</w:t>
      </w:r>
      <w:r>
        <w:rPr>
          <w:sz w:val="24"/>
          <w:szCs w:val="24"/>
        </w:rPr>
        <w:t>. 6, 182.</w:t>
      </w:r>
    </w:p>
    <w:p w14:paraId="1E4E5260" w14:textId="77777777" w:rsidR="004A6639" w:rsidRPr="00FD5263" w:rsidRDefault="004A6639" w:rsidP="004A6639">
      <w:pPr>
        <w:rPr>
          <w:sz w:val="24"/>
          <w:szCs w:val="24"/>
        </w:rPr>
      </w:pPr>
    </w:p>
    <w:p w14:paraId="3DBAF628" w14:textId="77777777" w:rsidR="004A6639" w:rsidRPr="00FD5263" w:rsidRDefault="004A6639" w:rsidP="004A6639">
      <w:pPr>
        <w:pStyle w:val="ListParagraph"/>
        <w:numPr>
          <w:ilvl w:val="0"/>
          <w:numId w:val="6"/>
        </w:numPr>
        <w:rPr>
          <w:bCs/>
          <w:sz w:val="24"/>
          <w:szCs w:val="24"/>
        </w:rPr>
      </w:pPr>
      <w:r>
        <w:rPr>
          <w:bCs/>
          <w:sz w:val="24"/>
          <w:szCs w:val="24"/>
        </w:rPr>
        <w:t xml:space="preserve">Thamatrakoln, K., Talmy, D., Haramaty, L., Maniscalco, C., Latham, J., Natale, F., Coolen, M.J.L., Follows, M.J., Bidle, K.D. (</w:t>
      </w:r>
      <w:r>
        <w:rPr>
          <w:bCs/>
          <w:i/>
          <w:sz w:val="24"/>
          <w:szCs w:val="24"/>
        </w:rPr>
        <w:t>2018</w:t>
      </w:r>
      <w:r>
        <w:rPr>
          <w:bCs/>
          <w:sz w:val="24"/>
          <w:szCs w:val="24"/>
        </w:rPr>
        <w:t xml:space="preserve">). Light-dependent regulation of coccolithophore host-virus interactions. </w:t>
      </w:r>
      <w:r>
        <w:rPr>
          <w:bCs/>
          <w:i/>
          <w:iCs/>
          <w:sz w:val="24"/>
          <w:szCs w:val="24"/>
        </w:rPr>
        <w:t>New Phytologist</w:t>
      </w:r>
      <w:r>
        <w:rPr>
          <w:bCs/>
          <w:sz w:val="24"/>
          <w:szCs w:val="24"/>
        </w:rPr>
        <w:t>. 221, 1289-1302.</w:t>
      </w:r>
    </w:p>
    <w:p w14:paraId="488228BC" w14:textId="77777777" w:rsidR="004A6639" w:rsidRPr="00FD5263" w:rsidRDefault="004A6639" w:rsidP="004A6639">
      <w:pPr>
        <w:rPr>
          <w:bCs/>
          <w:sz w:val="24"/>
          <w:szCs w:val="24"/>
        </w:rPr>
      </w:pPr>
    </w:p>
    <w:p w14:paraId="446183B9" w14:textId="77777777" w:rsidR="004A6639" w:rsidRPr="00FD5263" w:rsidRDefault="004A6639" w:rsidP="004A6639">
      <w:pPr>
        <w:pStyle w:val="ListParagraph"/>
        <w:numPr>
          <w:ilvl w:val="0"/>
          <w:numId w:val="6"/>
        </w:numPr>
        <w:rPr>
          <w:bCs/>
          <w:sz w:val="24"/>
          <w:szCs w:val="24"/>
        </w:rPr>
      </w:pPr>
      <w:r>
        <w:rPr>
          <w:bCs/>
          <w:sz w:val="24"/>
          <w:szCs w:val="24"/>
        </w:rPr>
        <w:t>Omta, A.W., Talmy, D., Sher, D., Finkel, Z.V., Irwin, A.J., Follows, M.J.  (</w:t>
      </w:r>
      <w:r>
        <w:rPr>
          <w:bCs/>
          <w:i/>
          <w:sz w:val="24"/>
          <w:szCs w:val="24"/>
        </w:rPr>
        <w:t>2017</w:t>
      </w:r>
      <w:r>
        <w:rPr>
          <w:bCs/>
          <w:sz w:val="24"/>
          <w:szCs w:val="24"/>
        </w:rPr>
        <w:t xml:space="preserve">). Extracting phytoplankton physiological traits from batch and chemostat culture data. </w:t>
      </w:r>
      <w:r>
        <w:rPr>
          <w:bCs/>
          <w:i/>
          <w:sz w:val="24"/>
          <w:szCs w:val="24"/>
        </w:rPr>
        <w:t xml:space="preserve">Limnology and Oceanography: Methods, </w:t>
      </w:r>
      <w:r>
        <w:rPr>
          <w:bCs/>
          <w:sz w:val="24"/>
          <w:szCs w:val="24"/>
        </w:rPr>
        <w:t xml:space="preserve">15, 453-466. </w:t>
      </w:r>
    </w:p>
    <w:p w14:paraId="6C07185C" w14:textId="77777777" w:rsidR="004A6639" w:rsidRPr="00FD5263" w:rsidRDefault="004A6639" w:rsidP="004A6639">
      <w:pPr>
        <w:rPr>
          <w:bCs/>
          <w:sz w:val="24"/>
          <w:szCs w:val="24"/>
        </w:rPr>
      </w:pPr>
    </w:p>
    <w:p w14:paraId="673E7E8D" w14:textId="77777777" w:rsidR="004A6639" w:rsidRPr="00FD5263" w:rsidRDefault="004A6639" w:rsidP="004A6639">
      <w:pPr>
        <w:pStyle w:val="ListParagraph"/>
        <w:numPr>
          <w:ilvl w:val="0"/>
          <w:numId w:val="6"/>
        </w:numPr>
        <w:rPr>
          <w:bCs/>
          <w:sz w:val="24"/>
          <w:szCs w:val="24"/>
        </w:rPr>
      </w:pPr>
      <w:r>
        <w:rPr>
          <w:bCs/>
          <w:sz w:val="24"/>
          <w:szCs w:val="24"/>
        </w:rPr>
        <w:t>Record, N.R., Talmy, D., Våge, S. (</w:t>
      </w:r>
      <w:r>
        <w:rPr>
          <w:bCs/>
          <w:i/>
          <w:sz w:val="24"/>
          <w:szCs w:val="24"/>
        </w:rPr>
        <w:t>2016</w:t>
      </w:r>
      <w:r>
        <w:rPr>
          <w:bCs/>
          <w:sz w:val="24"/>
          <w:szCs w:val="24"/>
        </w:rPr>
        <w:t xml:space="preserve">). Quantifying tradeoffs for marine viruses. </w:t>
      </w:r>
      <w:r>
        <w:rPr>
          <w:bCs/>
          <w:i/>
          <w:sz w:val="24"/>
          <w:szCs w:val="24"/>
        </w:rPr>
        <w:t xml:space="preserve">Frontiers in Marine Science, </w:t>
      </w:r>
      <w:r>
        <w:rPr>
          <w:bCs/>
          <w:sz w:val="24"/>
          <w:szCs w:val="24"/>
        </w:rPr>
        <w:t>3, 251.</w:t>
      </w:r>
    </w:p>
    <w:p w14:paraId="6389CE19" w14:textId="77777777" w:rsidR="004A6639" w:rsidRPr="00FD5263" w:rsidRDefault="004A6639" w:rsidP="004A6639">
      <w:pPr>
        <w:rPr>
          <w:bCs/>
          <w:sz w:val="24"/>
          <w:szCs w:val="24"/>
        </w:rPr>
      </w:pPr>
    </w:p>
    <w:p w14:paraId="38B47DFB" w14:textId="77777777" w:rsidR="004A6639" w:rsidRPr="00FD5263" w:rsidRDefault="004A6639" w:rsidP="004A6639">
      <w:pPr>
        <w:pStyle w:val="ListParagraph"/>
        <w:numPr>
          <w:ilvl w:val="0"/>
          <w:numId w:val="6"/>
        </w:numPr>
        <w:rPr>
          <w:bCs/>
          <w:sz w:val="24"/>
          <w:szCs w:val="24"/>
        </w:rPr>
      </w:pPr>
      <w:r>
        <w:rPr>
          <w:bCs/>
          <w:sz w:val="24"/>
          <w:szCs w:val="24"/>
          <w:lang w:val="it-IT"/>
        </w:rPr>
        <w:t xml:space="preserve">Li, G., Talmy, D., Campbell, D.A. (2016). </w:t>
      </w:r>
      <w:r>
        <w:rPr>
          <w:bCs/>
          <w:sz w:val="24"/>
          <w:szCs w:val="24"/>
        </w:rPr>
        <w:t xml:space="preserve">Diatom responses to photoperiod and light are predictable from diel reductant generation. </w:t>
      </w:r>
      <w:r>
        <w:rPr>
          <w:bCs/>
          <w:i/>
          <w:sz w:val="24"/>
          <w:szCs w:val="24"/>
        </w:rPr>
        <w:t>Journal of Phycology</w:t>
      </w:r>
      <w:r>
        <w:rPr>
          <w:bCs/>
          <w:sz w:val="24"/>
          <w:szCs w:val="24"/>
        </w:rPr>
        <w:t xml:space="preserve">, 53, </w:t>
      </w:r>
      <w:r>
        <w:rPr>
          <w:bCs/>
          <w:color w:val="222222"/>
          <w:sz w:val="24"/>
          <w:szCs w:val="24"/>
          <w:shd w:val="clear" w:color="auto" w:fill="FFFFFF"/>
        </w:rPr>
        <w:t>95-107</w:t>
      </w:r>
      <w:r>
        <w:rPr>
          <w:bCs/>
          <w:sz w:val="24"/>
          <w:szCs w:val="24"/>
        </w:rPr>
        <w:t>.</w:t>
      </w:r>
    </w:p>
    <w:p w14:paraId="7F51EB68" w14:textId="77777777" w:rsidR="004A6639" w:rsidRPr="00FD5263" w:rsidRDefault="004A6639" w:rsidP="004A6639">
      <w:pPr>
        <w:rPr>
          <w:bCs/>
          <w:sz w:val="24"/>
          <w:szCs w:val="24"/>
        </w:rPr>
      </w:pPr>
    </w:p>
    <w:p w14:paraId="04C10433" w14:textId="77777777" w:rsidR="004A6639" w:rsidRPr="00FD5263" w:rsidRDefault="004A6639" w:rsidP="004A6639">
      <w:pPr>
        <w:pStyle w:val="ListParagraph"/>
        <w:numPr>
          <w:ilvl w:val="0"/>
          <w:numId w:val="6"/>
        </w:numPr>
        <w:rPr>
          <w:bCs/>
          <w:sz w:val="24"/>
          <w:szCs w:val="24"/>
        </w:rPr>
      </w:pPr>
      <w:r>
        <w:rPr>
          <w:bCs/>
          <w:sz w:val="24"/>
          <w:szCs w:val="24"/>
          <w:lang w:val="pt-BR"/>
        </w:rPr>
        <w:t xml:space="preserve">Lopez, J.S., Garcia, N.S., Talmy, D., Martiny, A.C. (2016). </w:t>
      </w:r>
      <w:r>
        <w:rPr>
          <w:bCs/>
          <w:sz w:val="24"/>
          <w:szCs w:val="24"/>
        </w:rPr>
        <w:t xml:space="preserve">Diel variability in the elemental composition of the marine cyanobacterium </w:t>
      </w:r>
      <w:r>
        <w:rPr>
          <w:bCs/>
          <w:i/>
          <w:sz w:val="24"/>
          <w:szCs w:val="24"/>
        </w:rPr>
        <w:t>Synechococcus</w:t>
      </w:r>
      <w:r>
        <w:rPr>
          <w:bCs/>
          <w:sz w:val="24"/>
          <w:szCs w:val="24"/>
        </w:rPr>
        <w:t xml:space="preserve">. </w:t>
      </w:r>
      <w:r>
        <w:rPr>
          <w:bCs/>
          <w:i/>
          <w:sz w:val="24"/>
          <w:szCs w:val="24"/>
        </w:rPr>
        <w:t>Journal of Plankton Research</w:t>
      </w:r>
      <w:r>
        <w:rPr>
          <w:bCs/>
          <w:sz w:val="24"/>
          <w:szCs w:val="24"/>
        </w:rPr>
        <w:t xml:space="preserve">, 38, </w:t>
      </w:r>
      <w:r>
        <w:rPr>
          <w:bCs/>
          <w:color w:val="222222"/>
          <w:sz w:val="24"/>
          <w:szCs w:val="24"/>
          <w:shd w:val="clear" w:color="auto" w:fill="FFFFFF"/>
        </w:rPr>
        <w:t>1052-1061</w:t>
      </w:r>
      <w:r>
        <w:rPr>
          <w:bCs/>
          <w:sz w:val="24"/>
          <w:szCs w:val="24"/>
        </w:rPr>
        <w:t>.</w:t>
      </w:r>
    </w:p>
    <w:p w14:paraId="7BCABEF6" w14:textId="77777777" w:rsidR="004A6639" w:rsidRPr="00FD5263" w:rsidRDefault="004A6639" w:rsidP="004A6639">
      <w:pPr>
        <w:rPr>
          <w:bCs/>
          <w:sz w:val="24"/>
          <w:szCs w:val="24"/>
        </w:rPr>
      </w:pPr>
    </w:p>
    <w:p w14:paraId="2C0CEA8A" w14:textId="77777777" w:rsidR="004A6639" w:rsidRPr="00FD5263" w:rsidRDefault="004A6639" w:rsidP="004A6639">
      <w:pPr>
        <w:pStyle w:val="ListParagraph"/>
        <w:numPr>
          <w:ilvl w:val="0"/>
          <w:numId w:val="6"/>
        </w:numPr>
        <w:rPr>
          <w:bCs/>
          <w:sz w:val="24"/>
          <w:szCs w:val="24"/>
        </w:rPr>
      </w:pPr>
      <w:r>
        <w:rPr>
          <w:bCs/>
          <w:sz w:val="24"/>
          <w:szCs w:val="24"/>
        </w:rPr>
        <w:t xml:space="preserve">Talmy, D., Martiny, A.C., Hill. C.N., Hickman, A.E., Follows, M.J. (2016). Microzooplankton regulation of surface ocean POC:PON ratios. </w:t>
      </w:r>
      <w:r>
        <w:rPr>
          <w:bCs/>
          <w:i/>
          <w:sz w:val="24"/>
          <w:szCs w:val="24"/>
        </w:rPr>
        <w:t>Global Biogeochemical Cycles</w:t>
      </w:r>
      <w:r>
        <w:rPr>
          <w:bCs/>
          <w:sz w:val="24"/>
          <w:szCs w:val="24"/>
        </w:rPr>
        <w:t xml:space="preserve">, 30, </w:t>
      </w:r>
      <w:r>
        <w:rPr>
          <w:bCs/>
          <w:color w:val="222222"/>
          <w:sz w:val="24"/>
          <w:szCs w:val="24"/>
          <w:shd w:val="clear" w:color="auto" w:fill="FFFFFF"/>
        </w:rPr>
        <w:t>311-332</w:t>
      </w:r>
      <w:r>
        <w:rPr>
          <w:bCs/>
          <w:sz w:val="24"/>
          <w:szCs w:val="24"/>
        </w:rPr>
        <w:t>.</w:t>
      </w:r>
    </w:p>
    <w:p w14:paraId="068E7DB0" w14:textId="77777777" w:rsidR="004A6639" w:rsidRPr="00FD5263" w:rsidRDefault="004A6639" w:rsidP="004A6639">
      <w:pPr>
        <w:rPr>
          <w:bCs/>
          <w:sz w:val="24"/>
          <w:szCs w:val="24"/>
        </w:rPr>
      </w:pPr>
    </w:p>
    <w:p w14:paraId="23787C57" w14:textId="77777777" w:rsidR="004A6639" w:rsidRPr="00FD5263" w:rsidRDefault="004A6639" w:rsidP="004A6639">
      <w:pPr>
        <w:pStyle w:val="ListParagraph"/>
        <w:numPr>
          <w:ilvl w:val="0"/>
          <w:numId w:val="6"/>
        </w:numPr>
        <w:rPr>
          <w:bCs/>
          <w:sz w:val="24"/>
          <w:szCs w:val="24"/>
        </w:rPr>
      </w:pPr>
      <w:r>
        <w:rPr>
          <w:bCs/>
          <w:sz w:val="24"/>
          <w:szCs w:val="24"/>
        </w:rPr>
        <w:t xml:space="preserve">Talmy, D., Blackford, J., Hardman-Mountford, N., Polimene, L. Follows, M.J. Geider, R.J., (2014). Flexible C:N ratio enhances metabolism of large phytoplankton when resource supply is intermittent. </w:t>
      </w:r>
      <w:r>
        <w:rPr>
          <w:bCs/>
          <w:i/>
          <w:sz w:val="24"/>
          <w:szCs w:val="24"/>
        </w:rPr>
        <w:t>Biogeosciences</w:t>
      </w:r>
      <w:r>
        <w:rPr>
          <w:bCs/>
          <w:sz w:val="24"/>
          <w:szCs w:val="24"/>
        </w:rPr>
        <w:t>, 11, 601-602.</w:t>
      </w:r>
    </w:p>
    <w:p w14:paraId="6046E04F" w14:textId="77777777" w:rsidR="004A6639" w:rsidRPr="00FD5263" w:rsidRDefault="004A6639" w:rsidP="004A6639">
      <w:pPr>
        <w:rPr>
          <w:bCs/>
          <w:sz w:val="24"/>
          <w:szCs w:val="24"/>
        </w:rPr>
      </w:pPr>
    </w:p>
    <w:p w14:paraId="1A181436" w14:textId="77777777" w:rsidR="004A6639" w:rsidRPr="00FD5263" w:rsidRDefault="004A6639" w:rsidP="004A6639">
      <w:pPr>
        <w:pStyle w:val="ListParagraph"/>
        <w:numPr>
          <w:ilvl w:val="0"/>
          <w:numId w:val="6"/>
        </w:numPr>
        <w:rPr>
          <w:bCs/>
          <w:sz w:val="24"/>
          <w:szCs w:val="24"/>
        </w:rPr>
      </w:pPr>
      <w:r>
        <w:rPr>
          <w:bCs/>
          <w:sz w:val="24"/>
          <w:szCs w:val="24"/>
        </w:rPr>
        <w:t xml:space="preserve">Talmy, D., Blackford, J., Hardman-Mountford, N., Dumbrell, A.J., Geider, R.J., (2013). An optimality model of phytoplankton photoadaptation in contrasting aquatic light regimes. </w:t>
      </w:r>
      <w:r>
        <w:rPr>
          <w:bCs/>
          <w:i/>
          <w:sz w:val="24"/>
          <w:szCs w:val="24"/>
        </w:rPr>
        <w:t>Limnology and Oceanography</w:t>
      </w:r>
      <w:r>
        <w:rPr>
          <w:bCs/>
          <w:sz w:val="24"/>
          <w:szCs w:val="24"/>
        </w:rPr>
        <w:t>, 58, 1802-1818.</w:t>
      </w:r>
    </w:p>
    <w:p w14:paraId="5D64018D" w14:textId="77777777" w:rsidR="00FD5263" w:rsidRPr="00FD5263" w:rsidRDefault="00FD5263" w:rsidP="00FD5263">
      <w:pPr>
        <w:rPr>
          <w:bCs/>
          <w:sz w:val="24"/>
          <w:szCs w:val="24"/>
        </w:rPr>
      </w:pPr>
    </w:p>
    <w:p w14:paraId="28CC2978" w14:textId="77777777" w:rsidR="004A6639" w:rsidRPr="00FD5263" w:rsidRDefault="004A6639" w:rsidP="004A6639">
      <w:pPr>
        <w:rPr>
          <w:sz w:val="24"/>
          <w:szCs w:val="24"/>
        </w:rPr>
      </w:pPr>
    </w:p>
    <w:p w14:paraId="3B5FAFDE" w14:textId="77777777" w:rsidR="004A6639" w:rsidRPr="00FD5263" w:rsidRDefault="004A6639" w:rsidP="004A6639">
      <w:pPr>
        <w:rPr>
          <w:b/>
          <w:bCs/>
          <w:sz w:val="24"/>
          <w:szCs w:val="24"/>
        </w:rPr>
      </w:pPr>
      <w:r>
        <w:rPr>
          <w:b/>
          <w:bCs/>
          <w:sz w:val="24"/>
          <w:szCs w:val="24"/>
        </w:rPr>
        <w:t xml:space="preserve">Non peer reviewed publications</w:t>
      </w:r>
    </w:p>
    <w:p w14:paraId="60EAB83B" w14:textId="77777777" w:rsidR="004A6639" w:rsidRPr="00FD5263" w:rsidRDefault="004A6639" w:rsidP="004A6639">
      <w:pPr>
        <w:rPr>
          <w:b/>
          <w:bCs/>
          <w:sz w:val="24"/>
          <w:szCs w:val="24"/>
        </w:rPr>
      </w:pPr>
    </w:p>
    <w:p w14:paraId="27AA8E72" w14:textId="77777777" w:rsidR="004A6639" w:rsidRPr="00FD5263" w:rsidRDefault="004A6639" w:rsidP="004A6639">
      <w:pPr>
        <w:pStyle w:val="ListParagraph"/>
        <w:numPr>
          <w:ilvl w:val="0"/>
          <w:numId w:val="8"/>
        </w:numPr>
        <w:rPr>
          <w:b/>
          <w:bCs/>
          <w:sz w:val="24"/>
          <w:szCs w:val="24"/>
        </w:rPr>
      </w:pPr>
      <w:r>
        <w:rPr>
          <w:color w:val="000000"/>
          <w:sz w:val="24"/>
          <w:szCs w:val="24"/>
          <w:shd w:val="clear" w:color="auto" w:fill="FFFFFF"/>
        </w:rPr>
        <w:t>Microbes in Models: Integrating microbes into Earth System Models for understanding climate change: Report on an American Academy of Microbiology virtual colloquium held on Dec. 6 and 8, 2022. Washington (DC): American Society for Microbiology, 2023.</w:t>
      </w:r>
    </w:p>
    <w:p w14:paraId="55276B2D" w14:textId="77777777" w:rsidR="004A6639" w:rsidRPr="00FD5263" w:rsidRDefault="004A6639" w:rsidP="004A6639">
      <w:pPr>
        <w:rPr>
          <w:b/>
          <w:bCs/>
          <w:sz w:val="24"/>
          <w:szCs w:val="24"/>
        </w:rPr>
      </w:pPr>
    </w:p>
    <w:p w14:paraId="64478D4A" w14:textId="77777777" w:rsidR="004A6639" w:rsidRPr="00FD5263" w:rsidRDefault="004A6639" w:rsidP="004A6639">
      <w:pPr>
        <w:rPr>
          <w:b/>
          <w:bCs/>
          <w:sz w:val="24"/>
          <w:szCs w:val="24"/>
        </w:rPr>
      </w:pPr>
      <w:r>
        <w:rPr>
          <w:b/>
          <w:bCs/>
          <w:sz w:val="24"/>
          <w:szCs w:val="24"/>
        </w:rPr>
        <w:t>Invited talks</w:t>
      </w:r>
    </w:p>
    <w:p w14:paraId="280437F6" w14:textId="77777777" w:rsidR="004A6639" w:rsidRPr="00FD5263" w:rsidRDefault="004A6639" w:rsidP="004A6639">
      <w:pPr>
        <w:rPr>
          <w:sz w:val="24"/>
          <w:szCs w:val="24"/>
        </w:rPr>
      </w:pPr>
    </w:p>
    <w:p w14:paraId="0EC92A08" w14:textId="4FEC606B" w:rsidR="000216FC" w:rsidRDefault="000216FC" w:rsidP="004A6639">
      <w:pPr>
        <w:rPr>
          <w:sz w:val="24"/>
          <w:szCs w:val="24"/>
        </w:rPr>
      </w:pPr>
      <w:r>
        <w:rPr>
          <w:sz w:val="24"/>
          <w:szCs w:val="24"/>
        </w:rPr>
        <w:t xml:space="preserve">Talmy, D. </w:t>
      </w:r>
      <w:r>
        <w:rPr>
          <w:rFonts w:eastAsia="Cambria"/>
          <w:color w:val="000000"/>
          <w:sz w:val="24"/>
          <w:szCs w:val="24"/>
        </w:rPr>
        <w:t>Modeling microbial predator-prey interactions: From laboratory to the global ocean</w:t>
      </w:r>
      <w:r>
        <w:rPr>
          <w:sz w:val="24"/>
          <w:szCs w:val="24"/>
        </w:rPr>
        <w:t xml:space="preserve">. Focus Session of the Center for the Mathematics of Biosystems</w:t>
      </w:r>
      <w:r>
        <w:rPr>
          <w:rFonts w:eastAsia="Cambria"/>
          <w:color w:val="000000"/>
          <w:sz w:val="24"/>
          <w:szCs w:val="24"/>
        </w:rPr>
        <w:t xml:space="preserve">, Virginia Tech, Virginia, USA</w:t>
      </w:r>
      <w:r>
        <w:rPr>
          <w:sz w:val="24"/>
          <w:szCs w:val="24"/>
        </w:rPr>
        <w:t xml:space="preserve">, December 12</w:t>
      </w:r>
      <w:r>
        <w:rPr>
          <w:sz w:val="24"/>
          <w:szCs w:val="24"/>
          <w:vertAlign w:val="superscript"/>
        </w:rPr>
        <w:t>th</w:t>
      </w:r>
      <w:r>
        <w:rPr>
          <w:sz w:val="24"/>
          <w:szCs w:val="24"/>
        </w:rPr>
        <w:t xml:space="preserve">, 2025. Host: </w:t>
      </w:r>
      <w:r>
        <w:rPr>
          <w:i/>
          <w:iCs/>
          <w:sz w:val="24"/>
          <w:szCs w:val="24"/>
        </w:rPr>
        <w:t xml:space="preserve">Prof. Frank Aylward</w:t>
      </w:r>
      <w:r>
        <w:rPr>
          <w:sz w:val="24"/>
          <w:szCs w:val="24"/>
        </w:rPr>
        <w:t>.</w:t>
      </w:r>
    </w:p>
    <w:p w14:paraId="76739B6F" w14:textId="77777777" w:rsidR="000216FC" w:rsidRDefault="000216FC" w:rsidP="004A6639">
      <w:pPr>
        <w:rPr>
          <w:sz w:val="24"/>
          <w:szCs w:val="24"/>
        </w:rPr>
      </w:pPr>
    </w:p>
    <w:p w14:paraId="44E3974F" w14:textId="565E3066" w:rsidR="004A6639" w:rsidRPr="00FD5263" w:rsidRDefault="004A6639" w:rsidP="004A6639">
      <w:pPr>
        <w:rPr>
          <w:sz w:val="24"/>
          <w:szCs w:val="24"/>
        </w:rPr>
      </w:pPr>
      <w:r>
        <w:rPr>
          <w:sz w:val="24"/>
          <w:szCs w:val="24"/>
        </w:rPr>
        <w:lastRenderedPageBreak/>
        <w:t xml:space="preserve">Talmy, D. </w:t>
      </w:r>
      <w:r>
        <w:rPr>
          <w:rFonts w:eastAsia="Cambria"/>
          <w:color w:val="000000"/>
          <w:sz w:val="24"/>
          <w:szCs w:val="24"/>
        </w:rPr>
        <w:t>Modeling microbial predator-prey interactions: From laboratory to the global ocean</w:t>
      </w:r>
      <w:r>
        <w:rPr>
          <w:sz w:val="24"/>
          <w:szCs w:val="24"/>
        </w:rPr>
        <w:t xml:space="preserve">. Ocean </w:t>
      </w:r>
      <w:r>
        <w:rPr>
          <w:rFonts w:eastAsia="Cambria"/>
          <w:color w:val="000000"/>
          <w:sz w:val="24"/>
          <w:szCs w:val="24"/>
        </w:rPr>
        <w:t>Ecology and Evolutionary Biology Seminar Series, University of Tennessee, Knoxville, USA</w:t>
      </w:r>
      <w:r>
        <w:rPr>
          <w:sz w:val="24"/>
          <w:szCs w:val="24"/>
        </w:rPr>
        <w:t>, Feb 14</w:t>
      </w:r>
      <w:r>
        <w:rPr>
          <w:sz w:val="24"/>
          <w:szCs w:val="24"/>
          <w:vertAlign w:val="superscript"/>
        </w:rPr>
        <w:t>th</w:t>
      </w:r>
      <w:r>
        <w:rPr>
          <w:sz w:val="24"/>
          <w:szCs w:val="24"/>
        </w:rPr>
        <w:t xml:space="preserve">, 2025. Host: </w:t>
      </w:r>
      <w:r>
        <w:rPr>
          <w:i/>
          <w:iCs/>
          <w:sz w:val="24"/>
          <w:szCs w:val="24"/>
        </w:rPr>
        <w:t>Prof. Mike Gilchrist</w:t>
      </w:r>
      <w:r>
        <w:rPr>
          <w:sz w:val="24"/>
          <w:szCs w:val="24"/>
        </w:rPr>
        <w:t>.</w:t>
      </w:r>
    </w:p>
    <w:p w14:paraId="6A307B5A" w14:textId="77777777" w:rsidR="004A6639" w:rsidRPr="00FD5263" w:rsidRDefault="004A6639" w:rsidP="004A6639">
      <w:pPr>
        <w:rPr>
          <w:sz w:val="24"/>
          <w:szCs w:val="24"/>
        </w:rPr>
      </w:pPr>
    </w:p>
    <w:p w14:paraId="60F91ABD" w14:textId="77777777" w:rsidR="004A6639" w:rsidRPr="00FD5263" w:rsidRDefault="004A6639" w:rsidP="004A6639">
      <w:pPr>
        <w:rPr>
          <w:sz w:val="24"/>
          <w:szCs w:val="24"/>
        </w:rPr>
      </w:pPr>
      <w:r>
        <w:rPr>
          <w:sz w:val="24"/>
          <w:szCs w:val="24"/>
        </w:rPr>
        <w:t>Talmy, D. Empirical modeling of carbon flow through marine viruses and microzooplankton grazers. Ocean Carbon and Biogeochemistry workshop, Woods Hole Oceanographic Institution, Massachusetts, USA, June 11</w:t>
      </w:r>
      <w:r>
        <w:rPr>
          <w:sz w:val="24"/>
          <w:szCs w:val="24"/>
          <w:vertAlign w:val="superscript"/>
        </w:rPr>
        <w:t>th</w:t>
      </w:r>
      <w:r>
        <w:rPr>
          <w:sz w:val="24"/>
          <w:szCs w:val="24"/>
        </w:rPr>
        <w:t xml:space="preserve">, 2024. Hosts: </w:t>
      </w:r>
      <w:r>
        <w:rPr>
          <w:i/>
          <w:iCs/>
          <w:sz w:val="24"/>
          <w:szCs w:val="24"/>
        </w:rPr>
        <w:t xml:space="preserve">Prof. Sheri Floge, Prof. Jeff Bowman, and Prof. Jessica Labonte</w:t>
      </w:r>
      <w:r>
        <w:rPr>
          <w:sz w:val="24"/>
          <w:szCs w:val="24"/>
        </w:rPr>
        <w:t>.</w:t>
      </w:r>
    </w:p>
    <w:p w14:paraId="4F83A5D7" w14:textId="77777777" w:rsidR="004A6639" w:rsidRPr="00FD5263" w:rsidRDefault="004A6639" w:rsidP="004A6639">
      <w:pPr>
        <w:rPr>
          <w:sz w:val="24"/>
          <w:szCs w:val="24"/>
        </w:rPr>
      </w:pPr>
    </w:p>
    <w:p w14:paraId="087E1980" w14:textId="77777777" w:rsidR="004A6639" w:rsidRPr="00FD5263" w:rsidRDefault="004A6639" w:rsidP="004A6639">
      <w:pPr>
        <w:rPr>
          <w:sz w:val="24"/>
          <w:szCs w:val="24"/>
        </w:rPr>
      </w:pPr>
      <w:r>
        <w:rPr>
          <w:sz w:val="24"/>
          <w:szCs w:val="24"/>
        </w:rPr>
        <w:t>Talmy, D. Modeling microbial host-virus interactions: from laboratory to global ocean. University of Bergen, Norway, June 15</w:t>
      </w:r>
      <w:r>
        <w:rPr>
          <w:sz w:val="24"/>
          <w:szCs w:val="24"/>
          <w:vertAlign w:val="superscript"/>
        </w:rPr>
        <w:t>th</w:t>
      </w:r>
      <w:r>
        <w:rPr>
          <w:sz w:val="24"/>
          <w:szCs w:val="24"/>
        </w:rPr>
        <w:t xml:space="preserve">, 2022 Host: </w:t>
      </w:r>
      <w:r>
        <w:rPr>
          <w:i/>
          <w:iCs/>
          <w:sz w:val="24"/>
          <w:szCs w:val="24"/>
        </w:rPr>
        <w:t>Dr. Selina Våge.</w:t>
      </w:r>
    </w:p>
    <w:p w14:paraId="68A508A8" w14:textId="77777777" w:rsidR="004A6639" w:rsidRPr="00FD5263" w:rsidRDefault="004A6639" w:rsidP="004A6639">
      <w:pPr>
        <w:rPr>
          <w:sz w:val="24"/>
          <w:szCs w:val="24"/>
        </w:rPr>
      </w:pPr>
    </w:p>
    <w:p w14:paraId="1E4A07F9" w14:textId="77777777" w:rsidR="004A6639" w:rsidRPr="00FD5263" w:rsidRDefault="004A6639" w:rsidP="004A6639">
      <w:pPr>
        <w:rPr>
          <w:sz w:val="24"/>
          <w:szCs w:val="24"/>
        </w:rPr>
      </w:pPr>
      <w:r>
        <w:rPr>
          <w:sz w:val="24"/>
          <w:szCs w:val="24"/>
        </w:rPr>
        <w:t>Talmy, D. A model of algal-virus population dynamics reveals underlying controls on material transfer. Green Ocean workshop, 18</w:t>
      </w:r>
      <w:r>
        <w:rPr>
          <w:sz w:val="24"/>
          <w:szCs w:val="24"/>
          <w:vertAlign w:val="superscript"/>
        </w:rPr>
        <w:t>th</w:t>
      </w:r>
      <w:r>
        <w:rPr>
          <w:sz w:val="24"/>
          <w:szCs w:val="24"/>
        </w:rPr>
        <w:t xml:space="preserve"> May 2022, Ecole Normale Supérieure, Paris, France. Host: </w:t>
      </w:r>
      <w:r>
        <w:rPr>
          <w:i/>
          <w:iCs/>
          <w:sz w:val="24"/>
          <w:szCs w:val="24"/>
        </w:rPr>
        <w:t>Prof. Corinne Le Quéré</w:t>
      </w:r>
      <w:r>
        <w:rPr>
          <w:sz w:val="24"/>
          <w:szCs w:val="24"/>
        </w:rPr>
        <w:t xml:space="preserve">. </w:t>
      </w:r>
    </w:p>
    <w:p w14:paraId="1920A75D" w14:textId="77777777" w:rsidR="004A6639" w:rsidRPr="00FD5263" w:rsidRDefault="004A6639" w:rsidP="004A6639">
      <w:pPr>
        <w:rPr>
          <w:sz w:val="24"/>
          <w:szCs w:val="24"/>
        </w:rPr>
      </w:pPr>
    </w:p>
    <w:p w14:paraId="14C14E57" w14:textId="77777777" w:rsidR="004A6639" w:rsidRPr="00FD5263" w:rsidRDefault="004A6639" w:rsidP="004A6639">
      <w:pPr>
        <w:rPr>
          <w:sz w:val="24"/>
          <w:szCs w:val="24"/>
        </w:rPr>
      </w:pPr>
      <w:r>
        <w:rPr>
          <w:sz w:val="24"/>
          <w:szCs w:val="24"/>
        </w:rPr>
        <w:t>Talmy, D. Nutrient enrichment and predation defense drive cyanobacteria population dynamics. University of Waterloo, USA March 11</w:t>
      </w:r>
      <w:r>
        <w:rPr>
          <w:sz w:val="24"/>
          <w:szCs w:val="24"/>
          <w:vertAlign w:val="superscript"/>
        </w:rPr>
        <w:t>th</w:t>
      </w:r>
      <w:r>
        <w:rPr>
          <w:sz w:val="24"/>
          <w:szCs w:val="24"/>
        </w:rPr>
        <w:t xml:space="preserve">, 2022 Host: </w:t>
      </w:r>
      <w:r>
        <w:rPr>
          <w:i/>
          <w:iCs/>
          <w:sz w:val="24"/>
          <w:szCs w:val="24"/>
        </w:rPr>
        <w:t>Prof. Jozef Nissimov.</w:t>
      </w:r>
    </w:p>
    <w:p w14:paraId="56E711E2" w14:textId="77777777" w:rsidR="004A6639" w:rsidRPr="00FD5263" w:rsidRDefault="004A6639" w:rsidP="004A6639">
      <w:pPr>
        <w:rPr>
          <w:sz w:val="24"/>
          <w:szCs w:val="24"/>
        </w:rPr>
      </w:pPr>
    </w:p>
    <w:p w14:paraId="79A5E05E" w14:textId="77777777" w:rsidR="004A6639" w:rsidRPr="00FD5263" w:rsidRDefault="004A6639" w:rsidP="004A6639">
      <w:pPr>
        <w:suppressAutoHyphens w:val="0"/>
        <w:rPr>
          <w:sz w:val="24"/>
          <w:szCs w:val="24"/>
          <w:lang w:eastAsia="zh-CN"/>
        </w:rPr>
      </w:pPr>
      <w:r>
        <w:rPr>
          <w:sz w:val="24"/>
          <w:szCs w:val="24"/>
        </w:rPr>
        <w:t xml:space="preserve">Talmy, D. </w:t>
      </w:r>
      <w:r>
        <w:rPr>
          <w:color w:val="000000"/>
          <w:sz w:val="24"/>
          <w:szCs w:val="24"/>
          <w:lang w:eastAsia="zh-CN"/>
        </w:rPr>
        <w:t>Trade-offs between resource acquisition and defense shape cyanobacteria communities</w:t>
      </w:r>
      <w:r>
        <w:rPr>
          <w:sz w:val="24"/>
          <w:szCs w:val="24"/>
        </w:rPr>
        <w:t>. University of Southern California, USA, October 13</w:t>
      </w:r>
      <w:r>
        <w:rPr>
          <w:sz w:val="24"/>
          <w:szCs w:val="24"/>
          <w:vertAlign w:val="superscript"/>
        </w:rPr>
        <w:t>th</w:t>
      </w:r>
      <w:r>
        <w:rPr>
          <w:sz w:val="24"/>
          <w:szCs w:val="24"/>
        </w:rPr>
        <w:t xml:space="preserve">, 2020 Host: </w:t>
      </w:r>
      <w:r>
        <w:rPr>
          <w:i/>
          <w:iCs/>
          <w:sz w:val="24"/>
          <w:szCs w:val="24"/>
        </w:rPr>
        <w:t>Prof. Naomi Levine</w:t>
      </w:r>
      <w:r>
        <w:rPr>
          <w:sz w:val="24"/>
          <w:szCs w:val="24"/>
        </w:rPr>
        <w:t>.</w:t>
      </w:r>
    </w:p>
    <w:p w14:paraId="6B9D6B1C" w14:textId="77777777" w:rsidR="004A6639" w:rsidRPr="00FD5263" w:rsidRDefault="004A6639" w:rsidP="004A6639">
      <w:pPr>
        <w:rPr>
          <w:sz w:val="24"/>
          <w:szCs w:val="24"/>
        </w:rPr>
      </w:pPr>
    </w:p>
    <w:p w14:paraId="1122FFD8" w14:textId="77777777" w:rsidR="004A6639" w:rsidRPr="00FD5263" w:rsidRDefault="004A6639" w:rsidP="004A6639">
      <w:pPr>
        <w:rPr>
          <w:sz w:val="24"/>
          <w:szCs w:val="24"/>
        </w:rPr>
      </w:pPr>
      <w:r>
        <w:rPr>
          <w:sz w:val="24"/>
          <w:szCs w:val="24"/>
        </w:rPr>
        <w:t>Talmy, D. Trade-offs modify ecosystem biomass structure along trophic gradients. SIMPLEX project kick-off meeting. University of Bergen, Norway, August 22</w:t>
      </w:r>
      <w:r>
        <w:rPr>
          <w:sz w:val="24"/>
          <w:szCs w:val="24"/>
          <w:vertAlign w:val="superscript"/>
        </w:rPr>
        <w:t>nd</w:t>
      </w:r>
      <w:r>
        <w:rPr>
          <w:sz w:val="24"/>
          <w:szCs w:val="24"/>
        </w:rPr>
        <w:t xml:space="preserve">, 2019 Host: </w:t>
      </w:r>
      <w:r>
        <w:rPr>
          <w:i/>
          <w:iCs/>
          <w:sz w:val="24"/>
          <w:szCs w:val="24"/>
        </w:rPr>
        <w:t>Prof. Selina Våge</w:t>
      </w:r>
      <w:r>
        <w:rPr>
          <w:sz w:val="24"/>
          <w:szCs w:val="24"/>
        </w:rPr>
        <w:t>.</w:t>
      </w:r>
    </w:p>
    <w:p w14:paraId="06BDBFE3" w14:textId="77777777" w:rsidR="004A6639" w:rsidRPr="00FD5263" w:rsidRDefault="004A6639" w:rsidP="004A6639">
      <w:pPr>
        <w:rPr>
          <w:sz w:val="24"/>
          <w:szCs w:val="24"/>
        </w:rPr>
      </w:pPr>
    </w:p>
    <w:p w14:paraId="387726B5" w14:textId="77777777" w:rsidR="004A6639" w:rsidRPr="00FD5263" w:rsidRDefault="004A6639" w:rsidP="004A6639">
      <w:pPr>
        <w:rPr>
          <w:sz w:val="24"/>
          <w:szCs w:val="24"/>
        </w:rPr>
      </w:pPr>
      <w:r>
        <w:rPr>
          <w:sz w:val="24"/>
          <w:szCs w:val="24"/>
        </w:rPr>
        <w:t>Talmy, D. Inferring phytoplankton host-virus traits and trade-offs from laboratory population dynamics. Weizmann Institute of Science, Rehovot, Israel, August 14</w:t>
      </w:r>
      <w:r>
        <w:rPr>
          <w:sz w:val="24"/>
          <w:szCs w:val="24"/>
          <w:vertAlign w:val="superscript"/>
        </w:rPr>
        <w:t>th</w:t>
      </w:r>
      <w:r>
        <w:rPr>
          <w:sz w:val="24"/>
          <w:szCs w:val="24"/>
        </w:rPr>
        <w:t xml:space="preserve">, 2019. Host: </w:t>
      </w:r>
      <w:r>
        <w:rPr>
          <w:i/>
          <w:iCs/>
          <w:sz w:val="24"/>
          <w:szCs w:val="24"/>
        </w:rPr>
        <w:t>Prof. Assaf Vardi</w:t>
      </w:r>
      <w:r>
        <w:rPr>
          <w:sz w:val="24"/>
          <w:szCs w:val="24"/>
        </w:rPr>
        <w:t>.</w:t>
      </w:r>
    </w:p>
    <w:p w14:paraId="4E14ACEB" w14:textId="77777777" w:rsidR="004A6639" w:rsidRPr="00FD5263" w:rsidRDefault="004A6639" w:rsidP="004A6639">
      <w:pPr>
        <w:rPr>
          <w:sz w:val="24"/>
          <w:szCs w:val="24"/>
        </w:rPr>
      </w:pPr>
    </w:p>
    <w:p w14:paraId="0A3A91EF" w14:textId="77777777" w:rsidR="004A6639" w:rsidRPr="00FD5263" w:rsidRDefault="004A6639" w:rsidP="004A6639">
      <w:pPr>
        <w:rPr>
          <w:sz w:val="24"/>
          <w:szCs w:val="24"/>
        </w:rPr>
      </w:pPr>
      <w:r>
        <w:rPr>
          <w:sz w:val="24"/>
          <w:szCs w:val="24"/>
        </w:rPr>
        <w:t>Talmy, D. Understanding microbial ecosystem structure and function on large scales using mathematical models. American Society for Microbiology Annual Meeting, San Francisco, California, USA, June 21</w:t>
      </w:r>
      <w:r>
        <w:rPr>
          <w:sz w:val="24"/>
          <w:szCs w:val="24"/>
          <w:vertAlign w:val="superscript"/>
        </w:rPr>
        <w:t>st</w:t>
      </w:r>
      <w:r>
        <w:rPr>
          <w:sz w:val="24"/>
          <w:szCs w:val="24"/>
        </w:rPr>
        <w:t xml:space="preserve"> 2019. Host: </w:t>
      </w:r>
      <w:r>
        <w:rPr>
          <w:i/>
          <w:iCs/>
          <w:sz w:val="24"/>
          <w:szCs w:val="24"/>
        </w:rPr>
        <w:t>Prof. Alison Buchan</w:t>
      </w:r>
      <w:r>
        <w:rPr>
          <w:sz w:val="24"/>
          <w:szCs w:val="24"/>
        </w:rPr>
        <w:t>.</w:t>
      </w:r>
    </w:p>
    <w:p w14:paraId="03FD3A25" w14:textId="77777777" w:rsidR="004A6639" w:rsidRPr="00FD5263" w:rsidRDefault="004A6639" w:rsidP="004A6639">
      <w:pPr>
        <w:rPr>
          <w:sz w:val="24"/>
          <w:szCs w:val="24"/>
        </w:rPr>
      </w:pPr>
    </w:p>
    <w:p w14:paraId="24AC5963" w14:textId="77777777" w:rsidR="004A6639" w:rsidRPr="00FD5263" w:rsidRDefault="004A6639" w:rsidP="004A6639">
      <w:pPr>
        <w:rPr>
          <w:sz w:val="24"/>
          <w:szCs w:val="24"/>
        </w:rPr>
      </w:pPr>
      <w:r>
        <w:rPr>
          <w:sz w:val="24"/>
          <w:szCs w:val="24"/>
        </w:rPr>
        <w:t>Talmy, D. Trait-based modeling of viruses in global ocean microbial ecosystems. Gordon Research Conference: Elucidating microbial processes across spatial and temporal scales. Lucca, Italy, July 5</w:t>
      </w:r>
      <w:r>
        <w:rPr>
          <w:sz w:val="24"/>
          <w:szCs w:val="24"/>
          <w:vertAlign w:val="superscript"/>
        </w:rPr>
        <w:t>th</w:t>
      </w:r>
      <w:r>
        <w:rPr>
          <w:sz w:val="24"/>
          <w:szCs w:val="24"/>
        </w:rPr>
        <w:t xml:space="preserve">, 2018. Host: </w:t>
      </w:r>
      <w:r>
        <w:rPr>
          <w:i/>
          <w:iCs/>
          <w:sz w:val="24"/>
          <w:szCs w:val="24"/>
        </w:rPr>
        <w:t>Prof. Kay Bidle</w:t>
      </w:r>
      <w:r>
        <w:rPr>
          <w:sz w:val="24"/>
          <w:szCs w:val="24"/>
        </w:rPr>
        <w:t>.</w:t>
      </w:r>
    </w:p>
    <w:p w14:paraId="02EDEA6F" w14:textId="77777777" w:rsidR="004A6639" w:rsidRPr="00FD5263" w:rsidRDefault="004A6639" w:rsidP="004A6639">
      <w:pPr>
        <w:rPr>
          <w:sz w:val="24"/>
          <w:szCs w:val="24"/>
        </w:rPr>
      </w:pPr>
    </w:p>
    <w:p w14:paraId="7C475207" w14:textId="77777777" w:rsidR="004A6639" w:rsidRPr="00FD5263" w:rsidRDefault="004A6639" w:rsidP="004A6639">
      <w:pPr>
        <w:rPr>
          <w:sz w:val="24"/>
          <w:szCs w:val="24"/>
        </w:rPr>
      </w:pPr>
      <w:r>
        <w:rPr>
          <w:sz w:val="24"/>
          <w:szCs w:val="24"/>
        </w:rPr>
        <w:t>Talmy, D. What controls virus dynamics in global ocean microbial ecosystems? University of Texas, Austin, USA, March 23</w:t>
      </w:r>
      <w:r>
        <w:rPr>
          <w:sz w:val="24"/>
          <w:szCs w:val="24"/>
          <w:vertAlign w:val="superscript"/>
        </w:rPr>
        <w:t>rd</w:t>
      </w:r>
      <w:r>
        <w:rPr>
          <w:sz w:val="24"/>
          <w:szCs w:val="24"/>
        </w:rPr>
        <w:t xml:space="preserve">, 2018. Host: </w:t>
      </w:r>
      <w:r>
        <w:rPr>
          <w:i/>
          <w:iCs/>
          <w:sz w:val="24"/>
          <w:szCs w:val="24"/>
        </w:rPr>
        <w:t>Prof. Patrick Heimbach</w:t>
      </w:r>
      <w:r>
        <w:rPr>
          <w:sz w:val="24"/>
          <w:szCs w:val="24"/>
        </w:rPr>
        <w:t>.</w:t>
      </w:r>
    </w:p>
    <w:p w14:paraId="5722CF1B" w14:textId="77777777" w:rsidR="004A6639" w:rsidRPr="00FD5263" w:rsidRDefault="004A6639" w:rsidP="004A6639">
      <w:pPr>
        <w:rPr>
          <w:sz w:val="24"/>
          <w:szCs w:val="24"/>
        </w:rPr>
      </w:pPr>
    </w:p>
    <w:p w14:paraId="6D701340" w14:textId="77777777" w:rsidR="004A6639" w:rsidRPr="00FD5263" w:rsidRDefault="004A6639" w:rsidP="004A6639">
      <w:pPr>
        <w:rPr>
          <w:sz w:val="24"/>
          <w:szCs w:val="24"/>
        </w:rPr>
      </w:pPr>
      <w:r>
        <w:rPr>
          <w:sz w:val="24"/>
          <w:szCs w:val="24"/>
        </w:rPr>
        <w:t>Talmy, D. What controls microbial predator-prey ratios in the global ocean? Lamont-Doherty Earth Observatory, Columbia University, New York, USA, October 2</w:t>
      </w:r>
      <w:r>
        <w:rPr>
          <w:sz w:val="24"/>
          <w:szCs w:val="24"/>
          <w:vertAlign w:val="superscript"/>
        </w:rPr>
        <w:t>nd</w:t>
      </w:r>
      <w:r>
        <w:rPr>
          <w:sz w:val="24"/>
          <w:szCs w:val="24"/>
        </w:rPr>
        <w:t xml:space="preserve">, 2017. Host: </w:t>
      </w:r>
      <w:r>
        <w:rPr>
          <w:i/>
          <w:iCs/>
          <w:sz w:val="24"/>
          <w:szCs w:val="24"/>
        </w:rPr>
        <w:t>Prof. Andrew Juhl.</w:t>
      </w:r>
    </w:p>
    <w:p w14:paraId="7F9F7349" w14:textId="77777777" w:rsidR="004A6639" w:rsidRPr="00FD5263" w:rsidRDefault="004A6639" w:rsidP="004A6639">
      <w:pPr>
        <w:rPr>
          <w:sz w:val="24"/>
          <w:szCs w:val="24"/>
        </w:rPr>
      </w:pPr>
    </w:p>
    <w:p w14:paraId="2316AD16" w14:textId="77777777" w:rsidR="004A6639" w:rsidRPr="00FD5263" w:rsidRDefault="004A6639" w:rsidP="004A6639">
      <w:pPr>
        <w:rPr>
          <w:sz w:val="24"/>
          <w:szCs w:val="24"/>
        </w:rPr>
      </w:pPr>
      <w:r>
        <w:rPr>
          <w:sz w:val="24"/>
          <w:szCs w:val="24"/>
        </w:rPr>
        <w:t>Talmy, D., Martiny, A.C., Hickman, A.E., Follows, M.J. Microzooplankton regulation of particulate organic matter elemental composition. Bigelow Laboratory for Ocean Sciences, Maine, USA, March 9</w:t>
      </w:r>
      <w:r>
        <w:rPr>
          <w:sz w:val="24"/>
          <w:szCs w:val="24"/>
          <w:vertAlign w:val="superscript"/>
        </w:rPr>
        <w:t>th</w:t>
      </w:r>
      <w:r>
        <w:rPr>
          <w:sz w:val="24"/>
          <w:szCs w:val="24"/>
        </w:rPr>
        <w:t xml:space="preserve">, 2016. Host: </w:t>
      </w:r>
      <w:r>
        <w:rPr>
          <w:i/>
          <w:iCs/>
          <w:sz w:val="24"/>
          <w:szCs w:val="24"/>
        </w:rPr>
        <w:t>Dr. Nicolas Record.</w:t>
      </w:r>
      <w:r>
        <w:rPr>
          <w:sz w:val="24"/>
          <w:szCs w:val="24"/>
        </w:rPr>
        <w:t xml:space="preserve"> </w:t>
      </w:r>
    </w:p>
    <w:p w14:paraId="37FAD852" w14:textId="77777777" w:rsidR="004A6639" w:rsidRPr="00FD5263" w:rsidRDefault="004A6639" w:rsidP="004A6639">
      <w:pPr>
        <w:rPr>
          <w:sz w:val="24"/>
          <w:szCs w:val="24"/>
        </w:rPr>
      </w:pPr>
    </w:p>
    <w:p w14:paraId="2D498587" w14:textId="77777777" w:rsidR="004A6639" w:rsidRPr="00FD5263" w:rsidRDefault="004A6639" w:rsidP="004A6639">
      <w:pPr>
        <w:rPr>
          <w:sz w:val="24"/>
          <w:szCs w:val="24"/>
        </w:rPr>
      </w:pPr>
      <w:r>
        <w:rPr>
          <w:sz w:val="24"/>
          <w:szCs w:val="24"/>
        </w:rPr>
        <w:lastRenderedPageBreak/>
        <w:t>Talmy, D., Martiny, A.C., Hickman, A.E., Hill, C.N., Follows, M.J. Microzooplankton regulation of surface ocean POC:PON ratios. Rutgers University, New Jersey, USA, December 15</w:t>
      </w:r>
      <w:r>
        <w:rPr>
          <w:sz w:val="24"/>
          <w:szCs w:val="24"/>
          <w:vertAlign w:val="superscript"/>
        </w:rPr>
        <w:t>th</w:t>
      </w:r>
      <w:r>
        <w:rPr>
          <w:sz w:val="24"/>
          <w:szCs w:val="24"/>
        </w:rPr>
        <w:t xml:space="preserve">, 2015. Host: </w:t>
      </w:r>
      <w:r>
        <w:rPr>
          <w:i/>
          <w:iCs/>
          <w:sz w:val="24"/>
          <w:szCs w:val="24"/>
        </w:rPr>
        <w:t>Prof. Jozef Nissimov</w:t>
      </w:r>
      <w:r>
        <w:rPr>
          <w:sz w:val="24"/>
          <w:szCs w:val="24"/>
        </w:rPr>
        <w:t xml:space="preserve">. </w:t>
      </w:r>
    </w:p>
    <w:p w14:paraId="7894474F" w14:textId="77777777" w:rsidR="004A6639" w:rsidRPr="00FD5263" w:rsidRDefault="004A6639" w:rsidP="004A6639">
      <w:pPr>
        <w:rPr>
          <w:b/>
          <w:bCs/>
          <w:sz w:val="24"/>
          <w:szCs w:val="24"/>
        </w:rPr>
      </w:pPr>
    </w:p>
    <w:p w14:paraId="6B809589" w14:textId="77777777" w:rsidR="004A6639" w:rsidRPr="00FD5263" w:rsidRDefault="004A6639" w:rsidP="004A6639">
      <w:pPr>
        <w:rPr>
          <w:sz w:val="24"/>
          <w:szCs w:val="24"/>
        </w:rPr>
      </w:pPr>
      <w:r>
        <w:rPr>
          <w:sz w:val="24"/>
          <w:szCs w:val="24"/>
        </w:rPr>
        <w:t>Talmy, D., Martiny, A.C., Hickman, A.E., Follows, M.J. Zooplankton regulation of particulate organic matter elemental composition. National Oceanography Center, Southampton, UK, November 10</w:t>
      </w:r>
      <w:r>
        <w:rPr>
          <w:sz w:val="24"/>
          <w:szCs w:val="24"/>
          <w:vertAlign w:val="superscript"/>
        </w:rPr>
        <w:t>th</w:t>
      </w:r>
      <w:r>
        <w:rPr>
          <w:sz w:val="24"/>
          <w:szCs w:val="24"/>
        </w:rPr>
        <w:t xml:space="preserve">, 2015. Host: </w:t>
      </w:r>
      <w:r>
        <w:rPr>
          <w:i/>
          <w:iCs/>
          <w:sz w:val="24"/>
          <w:szCs w:val="24"/>
        </w:rPr>
        <w:t>Dr. Anna Hickman</w:t>
      </w:r>
      <w:r>
        <w:rPr>
          <w:sz w:val="24"/>
          <w:szCs w:val="24"/>
        </w:rPr>
        <w:t>.</w:t>
      </w:r>
    </w:p>
    <w:p w14:paraId="3EF5A1EE" w14:textId="77777777" w:rsidR="004A6639" w:rsidRPr="00FD5263" w:rsidRDefault="004A6639" w:rsidP="004A6639">
      <w:pPr>
        <w:rPr>
          <w:b/>
          <w:bCs/>
          <w:sz w:val="24"/>
          <w:szCs w:val="24"/>
        </w:rPr>
      </w:pPr>
    </w:p>
    <w:p w14:paraId="7051F65C" w14:textId="77777777" w:rsidR="004A6639" w:rsidRPr="00FD5263" w:rsidRDefault="004A6639" w:rsidP="004A6639">
      <w:pPr>
        <w:rPr>
          <w:b/>
          <w:bCs/>
          <w:sz w:val="24"/>
          <w:szCs w:val="24"/>
        </w:rPr>
      </w:pPr>
      <w:r>
        <w:rPr>
          <w:b/>
          <w:bCs/>
          <w:sz w:val="24"/>
          <w:szCs w:val="24"/>
        </w:rPr>
        <w:t>Selected Oral Presentations</w:t>
      </w:r>
    </w:p>
    <w:p w14:paraId="13650B87" w14:textId="77777777" w:rsidR="004A6639" w:rsidRPr="00FD5263" w:rsidRDefault="004A6639" w:rsidP="004A6639">
      <w:pPr>
        <w:rPr>
          <w:sz w:val="24"/>
          <w:szCs w:val="24"/>
        </w:rPr>
      </w:pPr>
    </w:p>
    <w:p w14:paraId="2678074C" w14:textId="77777777" w:rsidR="004A6639" w:rsidRPr="00FD5263" w:rsidRDefault="004A6639" w:rsidP="004A6639">
      <w:pPr>
        <w:rPr>
          <w:i/>
          <w:iCs/>
          <w:sz w:val="24"/>
          <w:szCs w:val="24"/>
        </w:rPr>
      </w:pPr>
      <w:r>
        <w:rPr>
          <w:i/>
          <w:iCs/>
          <w:sz w:val="24"/>
          <w:szCs w:val="24"/>
        </w:rPr>
        <w:t>Boldened names indicate people in my research group</w:t>
      </w:r>
    </w:p>
    <w:p w14:paraId="65BCAC80" w14:textId="77777777" w:rsidR="004A6639" w:rsidRPr="00FD5263" w:rsidRDefault="004A6639" w:rsidP="004A6639">
      <w:pPr>
        <w:rPr>
          <w:sz w:val="24"/>
          <w:szCs w:val="24"/>
        </w:rPr>
      </w:pPr>
    </w:p>
    <w:p w14:paraId="123285B1" w14:textId="77777777" w:rsidR="004A6639" w:rsidRPr="00FD5263" w:rsidRDefault="004A6639" w:rsidP="004A6639">
      <w:pPr>
        <w:rPr>
          <w:sz w:val="24"/>
          <w:szCs w:val="24"/>
        </w:rPr>
      </w:pPr>
      <w:r>
        <w:rPr>
          <w:b/>
          <w:bCs/>
          <w:sz w:val="24"/>
          <w:szCs w:val="24"/>
        </w:rPr>
        <w:t>Carr, E.</w:t>
      </w:r>
      <w:r>
        <w:rPr>
          <w:sz w:val="24"/>
          <w:szCs w:val="24"/>
        </w:rPr>
        <w:t xml:space="preserve">, </w:t>
      </w:r>
      <w:r>
        <w:rPr>
          <w:b/>
          <w:bCs/>
          <w:sz w:val="24"/>
          <w:szCs w:val="24"/>
        </w:rPr>
        <w:t>Rajakaruna, H.</w:t>
      </w:r>
      <w:r>
        <w:rPr>
          <w:sz w:val="24"/>
          <w:szCs w:val="24"/>
        </w:rPr>
        <w:t xml:space="preserve">, Vage, S., Omta, A.W., </w:t>
      </w:r>
      <w:r>
        <w:rPr>
          <w:b/>
          <w:bCs/>
          <w:sz w:val="24"/>
          <w:szCs w:val="24"/>
        </w:rPr>
        <w:t>Talmy, D</w:t>
      </w:r>
      <w:r>
        <w:rPr>
          <w:sz w:val="24"/>
          <w:szCs w:val="24"/>
        </w:rPr>
        <w:t>. Killing the predator: impacts of top-predator mortality on global ocean ecosystem structure. Aquatic Sciences Meeting, Palma de Mallorca, Spain, June 9</w:t>
      </w:r>
      <w:r>
        <w:rPr>
          <w:sz w:val="24"/>
          <w:szCs w:val="24"/>
          <w:vertAlign w:val="superscript"/>
        </w:rPr>
        <w:t>th</w:t>
      </w:r>
      <w:r>
        <w:rPr>
          <w:sz w:val="24"/>
          <w:szCs w:val="24"/>
        </w:rPr>
        <w:t xml:space="preserve"> 2023.</w:t>
      </w:r>
    </w:p>
    <w:p w14:paraId="373F8CF3" w14:textId="77777777" w:rsidR="004A6639" w:rsidRPr="00FD5263" w:rsidRDefault="004A6639" w:rsidP="004A6639">
      <w:pPr>
        <w:rPr>
          <w:sz w:val="24"/>
          <w:szCs w:val="24"/>
        </w:rPr>
      </w:pPr>
    </w:p>
    <w:p w14:paraId="1C0F2238" w14:textId="77777777" w:rsidR="004A6639" w:rsidRPr="00FD5263" w:rsidRDefault="004A6639" w:rsidP="004A6639">
      <w:pPr>
        <w:rPr>
          <w:sz w:val="24"/>
          <w:szCs w:val="24"/>
        </w:rPr>
      </w:pPr>
      <w:r>
        <w:rPr>
          <w:b/>
          <w:bCs/>
          <w:sz w:val="24"/>
          <w:szCs w:val="24"/>
        </w:rPr>
        <w:t>McCullough, D.K.</w:t>
      </w:r>
      <w:r>
        <w:rPr>
          <w:sz w:val="24"/>
          <w:szCs w:val="24"/>
        </w:rPr>
        <w:t xml:space="preserve">, Calfee, B., Zinser, E.R., </w:t>
      </w:r>
      <w:r>
        <w:rPr>
          <w:b/>
          <w:bCs/>
          <w:sz w:val="24"/>
          <w:szCs w:val="24"/>
        </w:rPr>
        <w:t>Talmy, D.</w:t>
      </w:r>
      <w:r>
        <w:rPr>
          <w:sz w:val="24"/>
          <w:szCs w:val="24"/>
        </w:rPr>
        <w:t xml:space="preserve"> Modeling the intersection of nutrient limitation and hydrogen peroxide on surface microbial communities. Aquatic Sciences Meeting, Palma de Mallorca, Spain, June 5</w:t>
      </w:r>
      <w:r>
        <w:rPr>
          <w:sz w:val="24"/>
          <w:szCs w:val="24"/>
          <w:vertAlign w:val="superscript"/>
        </w:rPr>
        <w:t>th</w:t>
      </w:r>
      <w:r>
        <w:rPr>
          <w:sz w:val="24"/>
          <w:szCs w:val="24"/>
        </w:rPr>
        <w:t xml:space="preserve"> 2023.</w:t>
      </w:r>
    </w:p>
    <w:p w14:paraId="0BA06CF4" w14:textId="77777777" w:rsidR="004A6639" w:rsidRPr="00FD5263" w:rsidRDefault="004A6639" w:rsidP="004A6639">
      <w:pPr>
        <w:rPr>
          <w:sz w:val="24"/>
          <w:szCs w:val="24"/>
        </w:rPr>
      </w:pPr>
    </w:p>
    <w:p w14:paraId="24807F5E" w14:textId="77777777" w:rsidR="004A6639" w:rsidRPr="00FD5263" w:rsidRDefault="004A6639" w:rsidP="004A6639">
      <w:pPr>
        <w:rPr>
          <w:sz w:val="24"/>
          <w:szCs w:val="24"/>
        </w:rPr>
      </w:pPr>
      <w:r>
        <w:rPr>
          <w:b/>
          <w:bCs/>
          <w:sz w:val="24"/>
          <w:szCs w:val="24"/>
        </w:rPr>
        <w:t>Papoulis, S.E.</w:t>
      </w:r>
      <w:r>
        <w:rPr>
          <w:sz w:val="24"/>
          <w:szCs w:val="24"/>
        </w:rPr>
        <w:t xml:space="preserve">, Wilhelm, S.W., </w:t>
      </w:r>
      <w:r>
        <w:rPr>
          <w:b/>
          <w:bCs/>
          <w:sz w:val="24"/>
          <w:szCs w:val="24"/>
        </w:rPr>
        <w:t>Talmy, D.</w:t>
      </w:r>
      <w:r>
        <w:rPr>
          <w:sz w:val="24"/>
          <w:szCs w:val="24"/>
        </w:rPr>
        <w:t>, Zinser, E.R. Nutrient enrichment and predation defense drive cyanobacteria population dynamics. Ocean Sciences Meeting, Virtual, March 3</w:t>
      </w:r>
      <w:r>
        <w:rPr>
          <w:sz w:val="24"/>
          <w:szCs w:val="24"/>
          <w:vertAlign w:val="superscript"/>
        </w:rPr>
        <w:t>rd</w:t>
      </w:r>
      <w:r>
        <w:rPr>
          <w:sz w:val="24"/>
          <w:szCs w:val="24"/>
        </w:rPr>
        <w:t>, 2022.</w:t>
      </w:r>
    </w:p>
    <w:p w14:paraId="70A311DC" w14:textId="77777777" w:rsidR="004A6639" w:rsidRPr="00FD5263" w:rsidRDefault="004A6639" w:rsidP="004A6639">
      <w:pPr>
        <w:rPr>
          <w:sz w:val="24"/>
          <w:szCs w:val="24"/>
        </w:rPr>
      </w:pPr>
    </w:p>
    <w:p w14:paraId="3AF12786" w14:textId="77777777" w:rsidR="004A6639" w:rsidRPr="00FD5263" w:rsidRDefault="004A6639" w:rsidP="004A6639">
      <w:pPr>
        <w:rPr>
          <w:sz w:val="24"/>
          <w:szCs w:val="24"/>
        </w:rPr>
      </w:pPr>
      <w:r>
        <w:rPr>
          <w:b/>
          <w:bCs/>
          <w:sz w:val="24"/>
          <w:szCs w:val="24"/>
        </w:rPr>
        <w:t>Rajakaruna, H.</w:t>
      </w:r>
      <w:r>
        <w:rPr>
          <w:sz w:val="24"/>
          <w:szCs w:val="24"/>
        </w:rPr>
        <w:t xml:space="preserve">, Omta, A.W., </w:t>
      </w:r>
      <w:r>
        <w:rPr>
          <w:b/>
          <w:bCs/>
          <w:sz w:val="24"/>
          <w:szCs w:val="24"/>
        </w:rPr>
        <w:t>Carr, E.</w:t>
      </w:r>
      <w:r>
        <w:rPr>
          <w:sz w:val="24"/>
          <w:szCs w:val="24"/>
        </w:rPr>
        <w:t>, Talmy, D. The power-law biomass scaling relationship in natural microbial ecosystems. Ocean Sciences Meeting, Virtual, March 4</w:t>
      </w:r>
      <w:r>
        <w:rPr>
          <w:sz w:val="24"/>
          <w:szCs w:val="24"/>
          <w:vertAlign w:val="superscript"/>
        </w:rPr>
        <w:t>th</w:t>
      </w:r>
      <w:r>
        <w:rPr>
          <w:sz w:val="24"/>
          <w:szCs w:val="24"/>
        </w:rPr>
        <w:t xml:space="preserve"> 2022.</w:t>
      </w:r>
    </w:p>
    <w:p w14:paraId="50860A3C" w14:textId="77777777" w:rsidR="004A6639" w:rsidRPr="00FD5263" w:rsidRDefault="004A6639" w:rsidP="004A6639">
      <w:pPr>
        <w:rPr>
          <w:sz w:val="24"/>
          <w:szCs w:val="24"/>
        </w:rPr>
      </w:pPr>
    </w:p>
    <w:p w14:paraId="41436F5F" w14:textId="77777777" w:rsidR="004A6639" w:rsidRPr="00FD5263" w:rsidRDefault="004A6639" w:rsidP="004A6639">
      <w:pPr>
        <w:rPr>
          <w:sz w:val="24"/>
          <w:szCs w:val="24"/>
        </w:rPr>
      </w:pPr>
      <w:r>
        <w:rPr>
          <w:b/>
          <w:bCs/>
          <w:sz w:val="24"/>
          <w:szCs w:val="24"/>
        </w:rPr>
        <w:t>Talmy, D.</w:t>
      </w:r>
      <w:r>
        <w:rPr>
          <w:sz w:val="24"/>
          <w:szCs w:val="24"/>
        </w:rPr>
        <w:t xml:space="preserve">, Vage, S., Cael, B.B., Follows, M.J. Trade-offs modify ecosystem biomass structure along trophic gradients. 4</w:t>
      </w:r>
      <w:r>
        <w:rPr>
          <w:sz w:val="24"/>
          <w:szCs w:val="24"/>
          <w:vertAlign w:val="superscript"/>
        </w:rPr>
        <w:t>th</w:t>
      </w:r>
      <w:r>
        <w:rPr>
          <w:sz w:val="24"/>
          <w:szCs w:val="24"/>
        </w:rPr>
        <w:t xml:space="preserve"> workshop on trait-based approaches to ocean life, Buckinghamshire, UK, Aug 18</w:t>
      </w:r>
      <w:r>
        <w:rPr>
          <w:sz w:val="24"/>
          <w:szCs w:val="24"/>
          <w:vertAlign w:val="superscript"/>
        </w:rPr>
        <w:t>th</w:t>
      </w:r>
      <w:r>
        <w:rPr>
          <w:sz w:val="24"/>
          <w:szCs w:val="24"/>
        </w:rPr>
        <w:t xml:space="preserve">, 2019. </w:t>
      </w:r>
    </w:p>
    <w:p w14:paraId="5314659A" w14:textId="77777777" w:rsidR="004A6639" w:rsidRPr="00FD5263" w:rsidRDefault="004A6639" w:rsidP="004A6639">
      <w:pPr>
        <w:rPr>
          <w:sz w:val="24"/>
          <w:szCs w:val="24"/>
        </w:rPr>
      </w:pPr>
    </w:p>
    <w:p w14:paraId="508AB9D5" w14:textId="77777777" w:rsidR="004A6639" w:rsidRPr="00FD5263" w:rsidRDefault="004A6639" w:rsidP="004A6639">
      <w:pPr>
        <w:rPr>
          <w:sz w:val="24"/>
          <w:szCs w:val="24"/>
        </w:rPr>
      </w:pPr>
      <w:r>
        <w:rPr>
          <w:b/>
          <w:bCs/>
          <w:sz w:val="24"/>
          <w:szCs w:val="24"/>
        </w:rPr>
        <w:t>Showalter, G.M., Talmy, D.</w:t>
      </w:r>
      <w:r>
        <w:rPr>
          <w:sz w:val="24"/>
          <w:szCs w:val="24"/>
        </w:rPr>
        <w:t>, Deming, J.W. Modeling virus-host dynamics in sea ice brines. International Symposium on Sea Ice, Winnipeg, Manitoba, Canada, August 17-21</w:t>
      </w:r>
      <w:r>
        <w:rPr>
          <w:sz w:val="24"/>
          <w:szCs w:val="24"/>
          <w:vertAlign w:val="superscript"/>
        </w:rPr>
        <w:t>st</w:t>
      </w:r>
      <w:r>
        <w:rPr>
          <w:sz w:val="24"/>
          <w:szCs w:val="24"/>
        </w:rPr>
        <w:t>, 2019.</w:t>
      </w:r>
    </w:p>
    <w:p w14:paraId="75080800" w14:textId="77777777" w:rsidR="004A6639" w:rsidRPr="00FD5263" w:rsidRDefault="004A6639" w:rsidP="004A6639">
      <w:pPr>
        <w:rPr>
          <w:sz w:val="24"/>
          <w:szCs w:val="24"/>
        </w:rPr>
      </w:pPr>
    </w:p>
    <w:p w14:paraId="5027F038" w14:textId="77777777" w:rsidR="004A6639" w:rsidRPr="00FD5263" w:rsidRDefault="004A6639" w:rsidP="004A6639">
      <w:pPr>
        <w:rPr>
          <w:sz w:val="24"/>
          <w:szCs w:val="24"/>
        </w:rPr>
      </w:pPr>
      <w:r>
        <w:rPr>
          <w:b/>
          <w:bCs/>
          <w:sz w:val="24"/>
          <w:szCs w:val="24"/>
        </w:rPr>
        <w:t>Hinson, A., Talmy, D.</w:t>
      </w:r>
      <w:r>
        <w:rPr>
          <w:sz w:val="24"/>
          <w:szCs w:val="24"/>
        </w:rPr>
        <w:t xml:space="preserve"> What controls algal-virus population dynamics in diverse systems? Aquatic Sciences Meeting, San Juan, Puerto Rico, Feb 26</w:t>
      </w:r>
      <w:r>
        <w:rPr>
          <w:sz w:val="24"/>
          <w:szCs w:val="24"/>
          <w:vertAlign w:val="superscript"/>
        </w:rPr>
        <w:t>th</w:t>
      </w:r>
      <w:r>
        <w:rPr>
          <w:sz w:val="24"/>
          <w:szCs w:val="24"/>
        </w:rPr>
        <w:t xml:space="preserve">, 2019. </w:t>
      </w:r>
    </w:p>
    <w:p w14:paraId="273776BA" w14:textId="77777777" w:rsidR="004A6639" w:rsidRPr="00FD5263" w:rsidRDefault="004A6639" w:rsidP="004A6639">
      <w:pPr>
        <w:rPr>
          <w:sz w:val="24"/>
          <w:szCs w:val="24"/>
        </w:rPr>
      </w:pPr>
    </w:p>
    <w:p w14:paraId="15D28401" w14:textId="77777777" w:rsidR="004A6639" w:rsidRPr="00FD5263" w:rsidRDefault="004A6639" w:rsidP="004A6639">
      <w:pPr>
        <w:rPr>
          <w:sz w:val="24"/>
          <w:szCs w:val="24"/>
        </w:rPr>
      </w:pPr>
      <w:r>
        <w:rPr>
          <w:b/>
          <w:bCs/>
          <w:sz w:val="24"/>
          <w:szCs w:val="24"/>
        </w:rPr>
        <w:t>Talmy, D.</w:t>
      </w:r>
      <w:r>
        <w:rPr>
          <w:sz w:val="24"/>
          <w:szCs w:val="24"/>
        </w:rPr>
        <w:t xml:space="preserve">, Bidle, K.D., Kranzler, C., Thamatrakoln, K. Inferring nutrient and light sensitivity of phytoplankton host-virus metabolism from laboratory population dynamics. 9</w:t>
      </w:r>
      <w:r>
        <w:rPr>
          <w:sz w:val="24"/>
          <w:szCs w:val="24"/>
          <w:vertAlign w:val="superscript"/>
        </w:rPr>
        <w:t>th</w:t>
      </w:r>
      <w:r>
        <w:rPr>
          <w:sz w:val="24"/>
          <w:szCs w:val="24"/>
        </w:rPr>
        <w:t xml:space="preserve"> Aquatic Virus Workshop, Lincoln, Nebraska, USA, June 20</w:t>
      </w:r>
      <w:r>
        <w:rPr>
          <w:sz w:val="24"/>
          <w:szCs w:val="24"/>
          <w:vertAlign w:val="superscript"/>
        </w:rPr>
        <w:t>th</w:t>
      </w:r>
      <w:r>
        <w:rPr>
          <w:sz w:val="24"/>
          <w:szCs w:val="24"/>
        </w:rPr>
        <w:t xml:space="preserve">, 2018. </w:t>
      </w:r>
    </w:p>
    <w:p w14:paraId="481EEA50" w14:textId="77777777" w:rsidR="004A6639" w:rsidRPr="00FD5263" w:rsidRDefault="004A6639" w:rsidP="004A6639">
      <w:pPr>
        <w:rPr>
          <w:sz w:val="24"/>
          <w:szCs w:val="24"/>
        </w:rPr>
      </w:pPr>
    </w:p>
    <w:p w14:paraId="650FD1A2" w14:textId="77777777" w:rsidR="004A6639" w:rsidRPr="00FD5263" w:rsidRDefault="004A6639" w:rsidP="004A6639">
      <w:pPr>
        <w:rPr>
          <w:sz w:val="24"/>
          <w:szCs w:val="24"/>
        </w:rPr>
      </w:pPr>
      <w:r>
        <w:rPr>
          <w:b/>
          <w:bCs/>
          <w:sz w:val="24"/>
          <w:szCs w:val="24"/>
        </w:rPr>
        <w:t>Talmy, D.</w:t>
      </w:r>
      <w:r>
        <w:rPr>
          <w:sz w:val="24"/>
          <w:szCs w:val="24"/>
        </w:rPr>
        <w:t>, Zakem, E., Follows, M.J. Modeling competitive interactions among viruses and microzooplankton grazers in the global ocean. Ocean Sciences Meeting, Portland, Oregon, USA, February 15</w:t>
      </w:r>
      <w:r>
        <w:rPr>
          <w:sz w:val="24"/>
          <w:szCs w:val="24"/>
          <w:vertAlign w:val="superscript"/>
        </w:rPr>
        <w:t>th</w:t>
      </w:r>
      <w:r>
        <w:rPr>
          <w:sz w:val="24"/>
          <w:szCs w:val="24"/>
        </w:rPr>
        <w:t>, 2018.</w:t>
      </w:r>
    </w:p>
    <w:p w14:paraId="2AEA1423" w14:textId="77777777" w:rsidR="004A6639" w:rsidRPr="00FD5263" w:rsidRDefault="004A6639" w:rsidP="004A6639">
      <w:pPr>
        <w:rPr>
          <w:sz w:val="24"/>
          <w:szCs w:val="24"/>
        </w:rPr>
      </w:pPr>
    </w:p>
    <w:p w14:paraId="711345D9" w14:textId="77777777" w:rsidR="004A6639" w:rsidRPr="00FD5263" w:rsidRDefault="004A6639" w:rsidP="004A6639">
      <w:pPr>
        <w:rPr>
          <w:sz w:val="24"/>
          <w:szCs w:val="24"/>
        </w:rPr>
      </w:pPr>
      <w:r>
        <w:rPr>
          <w:sz w:val="24"/>
          <w:szCs w:val="24"/>
        </w:rPr>
        <w:t>Talmy, D., Follett, C.L., Follows, M.J. Does viral lysis influence dissolved organic matter elemental composition? Aquatic Sciences Meeting, Honolulu, Hawaii, USA, February 28</w:t>
      </w:r>
      <w:r>
        <w:rPr>
          <w:sz w:val="24"/>
          <w:szCs w:val="24"/>
          <w:vertAlign w:val="superscript"/>
        </w:rPr>
        <w:t>th</w:t>
      </w:r>
      <w:r>
        <w:rPr>
          <w:sz w:val="24"/>
          <w:szCs w:val="24"/>
        </w:rPr>
        <w:t>, 2017.</w:t>
      </w:r>
    </w:p>
    <w:p w14:paraId="0B6B8C72" w14:textId="77777777" w:rsidR="004A6639" w:rsidRPr="00FD5263" w:rsidRDefault="004A6639" w:rsidP="004A6639">
      <w:pPr>
        <w:rPr>
          <w:b/>
          <w:sz w:val="24"/>
          <w:szCs w:val="24"/>
        </w:rPr>
      </w:pPr>
    </w:p>
    <w:p w14:paraId="37F7B992" w14:textId="77777777" w:rsidR="004A6639" w:rsidRPr="00FD5263" w:rsidRDefault="004A6639" w:rsidP="004A6639">
      <w:pPr>
        <w:rPr>
          <w:sz w:val="24"/>
          <w:szCs w:val="24"/>
        </w:rPr>
      </w:pPr>
      <w:r>
        <w:rPr>
          <w:sz w:val="24"/>
          <w:szCs w:val="24"/>
        </w:rPr>
        <w:lastRenderedPageBreak/>
        <w:t xml:space="preserve">Talmy, D., Thamatrakoln, K., Bidle, K.D., Follows, M.J. How does viral infection of </w:t>
      </w:r>
      <w:r>
        <w:rPr>
          <w:i/>
          <w:sz w:val="24"/>
          <w:szCs w:val="24"/>
        </w:rPr>
        <w:t xml:space="preserve">Emiliania huxleyi</w:t>
      </w:r>
      <w:r>
        <w:rPr>
          <w:sz w:val="24"/>
          <w:szCs w:val="24"/>
        </w:rPr>
        <w:t xml:space="preserve"> depend on ambient irradiance? Monteiro group meeting, University of Bristol, Bristol, UK, July 26</w:t>
      </w:r>
      <w:r>
        <w:rPr>
          <w:sz w:val="24"/>
          <w:szCs w:val="24"/>
          <w:vertAlign w:val="superscript"/>
        </w:rPr>
        <w:t>th</w:t>
      </w:r>
      <w:r>
        <w:rPr>
          <w:sz w:val="24"/>
          <w:szCs w:val="24"/>
        </w:rPr>
        <w:t>, 2016.</w:t>
      </w:r>
    </w:p>
    <w:p w14:paraId="3596ECCF" w14:textId="77777777" w:rsidR="004A6639" w:rsidRPr="00FD5263" w:rsidRDefault="004A6639" w:rsidP="004A6639">
      <w:pPr>
        <w:rPr>
          <w:b/>
          <w:sz w:val="24"/>
          <w:szCs w:val="24"/>
        </w:rPr>
      </w:pPr>
    </w:p>
    <w:p w14:paraId="7A0781B6" w14:textId="77777777" w:rsidR="004A6639" w:rsidRPr="00FD5263" w:rsidRDefault="004A6639" w:rsidP="004A6639">
      <w:pPr>
        <w:rPr>
          <w:sz w:val="24"/>
          <w:szCs w:val="24"/>
        </w:rPr>
      </w:pPr>
      <w:r>
        <w:rPr>
          <w:sz w:val="24"/>
          <w:szCs w:val="24"/>
        </w:rPr>
        <w:t>Talmy, D., Hussain, F., Follows, M.J. The influence of lytic vs. lysogenic viral reproduction on host-virus populations. 8</w:t>
      </w:r>
      <w:r>
        <w:rPr>
          <w:sz w:val="24"/>
          <w:szCs w:val="24"/>
          <w:vertAlign w:val="superscript"/>
        </w:rPr>
        <w:t>th</w:t>
      </w:r>
      <w:r>
        <w:rPr>
          <w:sz w:val="24"/>
          <w:szCs w:val="24"/>
        </w:rPr>
        <w:t xml:space="preserve"> Aquatic Virus Workshop, Plymouth, UK, July 11</w:t>
      </w:r>
      <w:r>
        <w:rPr>
          <w:sz w:val="24"/>
          <w:szCs w:val="24"/>
          <w:vertAlign w:val="superscript"/>
        </w:rPr>
        <w:t>th</w:t>
      </w:r>
      <w:r>
        <w:rPr>
          <w:sz w:val="24"/>
          <w:szCs w:val="24"/>
        </w:rPr>
        <w:t>, 2016.</w:t>
      </w:r>
    </w:p>
    <w:p w14:paraId="0D080C05" w14:textId="77777777" w:rsidR="004A6639" w:rsidRPr="00FD5263" w:rsidRDefault="004A6639" w:rsidP="004A6639">
      <w:pPr>
        <w:rPr>
          <w:b/>
          <w:sz w:val="24"/>
          <w:szCs w:val="24"/>
        </w:rPr>
      </w:pPr>
    </w:p>
    <w:p w14:paraId="08C1DAAF" w14:textId="77777777" w:rsidR="004A6639" w:rsidRPr="00FD5263" w:rsidRDefault="004A6639" w:rsidP="004A6639">
      <w:pPr>
        <w:rPr>
          <w:sz w:val="24"/>
          <w:szCs w:val="24"/>
        </w:rPr>
      </w:pPr>
      <w:r>
        <w:rPr>
          <w:sz w:val="24"/>
          <w:szCs w:val="24"/>
        </w:rPr>
        <w:t>Talmy, D., Martiny, A.C., Hickman, A.E., Hill, C.N., Follows, M.J. Microzooplankton regulation of surface ocean POC:PON ratios. Ocean Sciences Meeting, New Orleans, Louisiana, USA, February 25</w:t>
      </w:r>
      <w:r>
        <w:rPr>
          <w:sz w:val="24"/>
          <w:szCs w:val="24"/>
          <w:vertAlign w:val="superscript"/>
        </w:rPr>
        <w:t>th</w:t>
      </w:r>
      <w:r>
        <w:rPr>
          <w:sz w:val="24"/>
          <w:szCs w:val="24"/>
        </w:rPr>
        <w:t>, 2016.</w:t>
      </w:r>
    </w:p>
    <w:p w14:paraId="0FEF2E43" w14:textId="77777777" w:rsidR="004A6639" w:rsidRPr="00FD5263" w:rsidRDefault="004A6639" w:rsidP="004A6639">
      <w:pPr>
        <w:rPr>
          <w:sz w:val="24"/>
          <w:szCs w:val="24"/>
        </w:rPr>
      </w:pPr>
    </w:p>
    <w:p w14:paraId="65CE8D24" w14:textId="77777777" w:rsidR="004A6639" w:rsidRPr="00FD5263" w:rsidRDefault="004A6639" w:rsidP="004A6639">
      <w:pPr>
        <w:rPr>
          <w:sz w:val="24"/>
          <w:szCs w:val="24"/>
        </w:rPr>
      </w:pPr>
      <w:r>
        <w:rPr>
          <w:sz w:val="24"/>
          <w:szCs w:val="24"/>
        </w:rPr>
        <w:t>Talmy, D., Hussain, F., Follows, M.J. The influence of viral reproduction strategies on marine microbial community dynamics. 2</w:t>
      </w:r>
      <w:r>
        <w:rPr>
          <w:sz w:val="24"/>
          <w:szCs w:val="24"/>
          <w:vertAlign w:val="superscript"/>
        </w:rPr>
        <w:t>nd</w:t>
      </w:r>
      <w:r>
        <w:rPr>
          <w:sz w:val="24"/>
          <w:szCs w:val="24"/>
        </w:rPr>
        <w:t xml:space="preserve"> workshop on trait-based approaches to ocean life, New Hampshire, USA, October 5</w:t>
      </w:r>
      <w:r>
        <w:rPr>
          <w:sz w:val="24"/>
          <w:szCs w:val="24"/>
          <w:vertAlign w:val="superscript"/>
        </w:rPr>
        <w:t>th</w:t>
      </w:r>
      <w:r>
        <w:rPr>
          <w:sz w:val="24"/>
          <w:szCs w:val="24"/>
        </w:rPr>
        <w:t>, 2015.</w:t>
      </w:r>
    </w:p>
    <w:p w14:paraId="40097EE3" w14:textId="77777777" w:rsidR="004A6639" w:rsidRPr="00FD5263" w:rsidRDefault="004A6639" w:rsidP="004A6639">
      <w:pPr>
        <w:rPr>
          <w:sz w:val="24"/>
          <w:szCs w:val="24"/>
        </w:rPr>
      </w:pPr>
    </w:p>
    <w:p w14:paraId="47559804" w14:textId="77777777" w:rsidR="004A6639" w:rsidRPr="00FD5263" w:rsidRDefault="004A6639" w:rsidP="004A6639">
      <w:pPr>
        <w:rPr>
          <w:sz w:val="24"/>
          <w:szCs w:val="24"/>
        </w:rPr>
      </w:pPr>
      <w:r>
        <w:rPr>
          <w:sz w:val="24"/>
          <w:szCs w:val="24"/>
        </w:rPr>
        <w:t>Talmy, D., Hussain, F., Follows, M.J. The influence of viral reproductive strategies on marine microbial community dynamics. Aquatic Sciences Meeting, Granada, Spain, February 27</w:t>
      </w:r>
      <w:r>
        <w:rPr>
          <w:sz w:val="24"/>
          <w:szCs w:val="24"/>
          <w:vertAlign w:val="superscript"/>
        </w:rPr>
        <w:t>th</w:t>
      </w:r>
      <w:r>
        <w:rPr>
          <w:sz w:val="24"/>
          <w:szCs w:val="24"/>
        </w:rPr>
        <w:t>, 2015.</w:t>
      </w:r>
    </w:p>
    <w:p w14:paraId="39B5AB38" w14:textId="77777777" w:rsidR="004A6639" w:rsidRPr="00FD5263" w:rsidRDefault="004A6639" w:rsidP="004A6639">
      <w:pPr>
        <w:rPr>
          <w:sz w:val="24"/>
          <w:szCs w:val="24"/>
        </w:rPr>
      </w:pPr>
    </w:p>
    <w:p w14:paraId="09764E0D" w14:textId="77777777" w:rsidR="004A6639" w:rsidRPr="00FD5263" w:rsidRDefault="004A6639" w:rsidP="004A6639">
      <w:pPr>
        <w:rPr>
          <w:sz w:val="24"/>
          <w:szCs w:val="24"/>
        </w:rPr>
      </w:pPr>
      <w:r>
        <w:rPr>
          <w:sz w:val="24"/>
          <w:szCs w:val="24"/>
        </w:rPr>
        <w:t>Talmy, D., Hardman-Mountford, N.J., Blackford, J.C., Geider, R.J. Phytoplankton photoadaptation in contrasting aquatic light regimes. Ocean Sciences Meeting, Honolulu, Hawaii, USA, February 27</w:t>
      </w:r>
      <w:r>
        <w:rPr>
          <w:sz w:val="24"/>
          <w:szCs w:val="24"/>
          <w:vertAlign w:val="superscript"/>
        </w:rPr>
        <w:t>th</w:t>
      </w:r>
      <w:r>
        <w:rPr>
          <w:sz w:val="24"/>
          <w:szCs w:val="24"/>
        </w:rPr>
        <w:t>, 2014.</w:t>
      </w:r>
    </w:p>
    <w:p w14:paraId="1A9CFFDF" w14:textId="77777777" w:rsidR="004A6639" w:rsidRPr="00FD5263" w:rsidRDefault="004A6639" w:rsidP="004A6639">
      <w:pPr>
        <w:rPr>
          <w:sz w:val="24"/>
          <w:szCs w:val="24"/>
        </w:rPr>
      </w:pPr>
    </w:p>
    <w:p w14:paraId="1410DBDD" w14:textId="77777777" w:rsidR="004A6639" w:rsidRPr="00FD5263" w:rsidRDefault="004A6639" w:rsidP="004A6639">
      <w:pPr>
        <w:rPr>
          <w:sz w:val="24"/>
          <w:szCs w:val="24"/>
        </w:rPr>
      </w:pPr>
      <w:r>
        <w:rPr>
          <w:sz w:val="24"/>
          <w:szCs w:val="24"/>
        </w:rPr>
        <w:t xml:space="preserve">Talmy, D., Hardman-Mountford, N.J., Blackford, J.C., Polimene, L., Hill, C.N., Follows, M.J., Geider, R.J. Phytoplankton photoadaptation in contrasting aquatic light regimes. Sack Lunch Seminar Series, Department of Earth, Atmospheric and Planetary Sciences, Massachusetts Institute of Technology, Massachusetts, USA, October 23</w:t>
      </w:r>
      <w:r>
        <w:rPr>
          <w:sz w:val="24"/>
          <w:szCs w:val="24"/>
          <w:vertAlign w:val="superscript"/>
        </w:rPr>
        <w:t>rd</w:t>
      </w:r>
      <w:r>
        <w:rPr>
          <w:sz w:val="24"/>
          <w:szCs w:val="24"/>
        </w:rPr>
        <w:t>, 2013.</w:t>
      </w:r>
    </w:p>
    <w:p w14:paraId="65CF7C8F" w14:textId="77777777" w:rsidR="004A6639" w:rsidRPr="00FD5263" w:rsidRDefault="004A6639" w:rsidP="004A6639">
      <w:pPr>
        <w:rPr>
          <w:sz w:val="24"/>
          <w:szCs w:val="24"/>
        </w:rPr>
      </w:pPr>
    </w:p>
    <w:p w14:paraId="63EA5A88" w14:textId="77777777" w:rsidR="004A6639" w:rsidRPr="00FD5263" w:rsidRDefault="004A6639" w:rsidP="004A6639">
      <w:pPr>
        <w:rPr>
          <w:bCs/>
          <w:sz w:val="24"/>
          <w:szCs w:val="24"/>
        </w:rPr>
      </w:pPr>
      <w:r>
        <w:rPr>
          <w:sz w:val="24"/>
          <w:szCs w:val="24"/>
        </w:rPr>
        <w:t xml:space="preserve">Talmy, D., Blackford, J., Hardman-Mountford, Geider, R.J. </w:t>
      </w:r>
      <w:r>
        <w:rPr>
          <w:bCs/>
          <w:sz w:val="24"/>
          <w:szCs w:val="24"/>
        </w:rPr>
        <w:t>Adaptation to variable light determines resource allocation in phytoplankton. Ocean Sciences Meeting, Salt Lake City, Utah, USA, February 23</w:t>
      </w:r>
      <w:r>
        <w:rPr>
          <w:bCs/>
          <w:sz w:val="24"/>
          <w:szCs w:val="24"/>
          <w:vertAlign w:val="superscript"/>
        </w:rPr>
        <w:t>rd</w:t>
      </w:r>
      <w:r>
        <w:rPr>
          <w:bCs/>
          <w:sz w:val="24"/>
          <w:szCs w:val="24"/>
        </w:rPr>
        <w:t>, 2012.</w:t>
      </w:r>
    </w:p>
    <w:p w14:paraId="309FF26B" w14:textId="77777777" w:rsidR="004A6639" w:rsidRPr="00FD5263" w:rsidRDefault="004A6639" w:rsidP="004A6639">
      <w:pPr>
        <w:rPr>
          <w:b/>
          <w:bCs/>
          <w:sz w:val="24"/>
          <w:szCs w:val="24"/>
        </w:rPr>
      </w:pPr>
    </w:p>
    <w:p w14:paraId="0323B2A4" w14:textId="77777777" w:rsidR="004A6639" w:rsidRPr="00FD5263" w:rsidRDefault="004A6639" w:rsidP="004A6639">
      <w:pPr>
        <w:rPr>
          <w:bCs/>
          <w:color w:val="000000"/>
          <w:sz w:val="24"/>
          <w:szCs w:val="24"/>
        </w:rPr>
      </w:pPr>
      <w:r>
        <w:rPr>
          <w:sz w:val="24"/>
          <w:szCs w:val="24"/>
        </w:rPr>
        <w:t xml:space="preserve">Talmy, D., Blackford, J., Hardman-Mountford, Geider, R.J. Modeling phytoplankton growth in non steady-state environments. Marine Sciences Seminar, Plymouth Marine Laboratory, Plymouth, UK, May 26</w:t>
      </w:r>
      <w:r>
        <w:rPr>
          <w:sz w:val="24"/>
          <w:szCs w:val="24"/>
          <w:vertAlign w:val="superscript"/>
        </w:rPr>
        <w:t>th</w:t>
      </w:r>
      <w:r>
        <w:rPr>
          <w:sz w:val="24"/>
          <w:szCs w:val="24"/>
        </w:rPr>
        <w:t>, 2011.</w:t>
      </w:r>
    </w:p>
    <w:p w14:paraId="0B88E0CC" w14:textId="77777777" w:rsidR="004A6639" w:rsidRPr="00FD5263" w:rsidRDefault="004A6639" w:rsidP="004A6639">
      <w:pPr>
        <w:rPr>
          <w:b/>
          <w:bCs/>
          <w:sz w:val="24"/>
          <w:szCs w:val="24"/>
        </w:rPr>
      </w:pPr>
    </w:p>
    <w:p w14:paraId="1D24B3D4" w14:textId="77777777" w:rsidR="004A6639" w:rsidRPr="00FD5263" w:rsidRDefault="004A6639" w:rsidP="004A6639">
      <w:pPr>
        <w:rPr>
          <w:bCs/>
          <w:color w:val="000000"/>
          <w:sz w:val="24"/>
          <w:szCs w:val="24"/>
        </w:rPr>
      </w:pPr>
      <w:r>
        <w:rPr>
          <w:sz w:val="24"/>
          <w:szCs w:val="24"/>
        </w:rPr>
        <w:t>Talmy, D., Blackford, J., Hardman-Mountford, Geider, R.J. Modeling phytoplankton productivity in the open ocean: including the effects of adaptation to different light regimes. Marine Science and Environmental Microbiology Seminar, University of Essex, January 26</w:t>
      </w:r>
      <w:r>
        <w:rPr>
          <w:sz w:val="24"/>
          <w:szCs w:val="24"/>
          <w:vertAlign w:val="superscript"/>
        </w:rPr>
        <w:t>th</w:t>
      </w:r>
      <w:r>
        <w:rPr>
          <w:sz w:val="24"/>
          <w:szCs w:val="24"/>
        </w:rPr>
        <w:t>, 2011.</w:t>
      </w:r>
    </w:p>
    <w:p w14:paraId="24137B96" w14:textId="77777777" w:rsidR="004A6639" w:rsidRPr="00FD5263" w:rsidRDefault="004A6639" w:rsidP="004A6639">
      <w:pPr>
        <w:rPr>
          <w:b/>
          <w:bCs/>
          <w:sz w:val="24"/>
          <w:szCs w:val="24"/>
        </w:rPr>
      </w:pPr>
    </w:p>
    <w:p w14:paraId="1A790133" w14:textId="77777777" w:rsidR="004A6639" w:rsidRPr="00FD5263" w:rsidRDefault="004A6639" w:rsidP="004A6639">
      <w:pPr>
        <w:rPr>
          <w:sz w:val="24"/>
          <w:szCs w:val="24"/>
        </w:rPr>
      </w:pPr>
      <w:r>
        <w:rPr>
          <w:sz w:val="24"/>
          <w:szCs w:val="24"/>
        </w:rPr>
        <w:t>Talmy, D., Blackford, J., Hardman-Mountford, Geider, R.J. Optimality in phytoplankton growth models and the link with satellite data. NCEO Ocean Carbon Cycle Meeting, Plymouth, UK, July 15</w:t>
      </w:r>
      <w:r>
        <w:rPr>
          <w:sz w:val="24"/>
          <w:szCs w:val="24"/>
          <w:vertAlign w:val="superscript"/>
        </w:rPr>
        <w:t>th</w:t>
      </w:r>
      <w:r>
        <w:rPr>
          <w:sz w:val="24"/>
          <w:szCs w:val="24"/>
        </w:rPr>
        <w:t>, 2010.</w:t>
      </w:r>
    </w:p>
    <w:p w14:paraId="2F2FB93D" w14:textId="77777777" w:rsidR="004A6639" w:rsidRPr="00FD5263" w:rsidRDefault="004A6639" w:rsidP="004A6639">
      <w:pPr>
        <w:rPr>
          <w:sz w:val="24"/>
          <w:szCs w:val="24"/>
        </w:rPr>
      </w:pPr>
    </w:p>
    <w:p w14:paraId="54E221BA" w14:textId="77777777" w:rsidR="004A6639" w:rsidRPr="00FD5263" w:rsidRDefault="004A6639" w:rsidP="004A6639">
      <w:pPr>
        <w:rPr>
          <w:b/>
          <w:bCs/>
          <w:sz w:val="24"/>
          <w:szCs w:val="24"/>
        </w:rPr>
      </w:pPr>
      <w:r>
        <w:rPr>
          <w:b/>
          <w:bCs/>
          <w:sz w:val="24"/>
          <w:szCs w:val="24"/>
        </w:rPr>
        <w:t>Poster Presentations</w:t>
      </w:r>
    </w:p>
    <w:p w14:paraId="0234C67C" w14:textId="77777777" w:rsidR="004A6639" w:rsidRPr="00FD5263" w:rsidRDefault="004A6639" w:rsidP="004A6639">
      <w:pPr>
        <w:rPr>
          <w:sz w:val="24"/>
          <w:szCs w:val="24"/>
        </w:rPr>
      </w:pPr>
    </w:p>
    <w:p w14:paraId="3DAF401D" w14:textId="77777777" w:rsidR="004A6639" w:rsidRPr="00FD5263" w:rsidRDefault="004A6639" w:rsidP="004A6639">
      <w:pPr>
        <w:rPr>
          <w:i/>
          <w:iCs/>
          <w:sz w:val="24"/>
          <w:szCs w:val="24"/>
        </w:rPr>
      </w:pPr>
      <w:r>
        <w:rPr>
          <w:i/>
          <w:iCs/>
          <w:sz w:val="24"/>
          <w:szCs w:val="24"/>
        </w:rPr>
        <w:t>Boldened names indicate people in my research group</w:t>
      </w:r>
    </w:p>
    <w:p w14:paraId="073B73CE" w14:textId="77777777" w:rsidR="004A6639" w:rsidRPr="00FD5263" w:rsidRDefault="004A6639" w:rsidP="004A6639">
      <w:pPr>
        <w:rPr>
          <w:sz w:val="24"/>
          <w:szCs w:val="24"/>
        </w:rPr>
      </w:pPr>
    </w:p>
    <w:p w14:paraId="0ED65319" w14:textId="77777777" w:rsidR="004A6639" w:rsidRPr="00FD5263" w:rsidRDefault="004A6639" w:rsidP="004A6639">
      <w:pPr>
        <w:rPr>
          <w:sz w:val="24"/>
          <w:szCs w:val="24"/>
        </w:rPr>
      </w:pPr>
      <w:r>
        <w:rPr>
          <w:b/>
          <w:bCs/>
          <w:sz w:val="24"/>
          <w:szCs w:val="24"/>
        </w:rPr>
        <w:lastRenderedPageBreak/>
        <w:t>Carr, E., Rajakaruna, H., Talmy, D.</w:t>
      </w:r>
      <w:r>
        <w:rPr>
          <w:sz w:val="24"/>
          <w:szCs w:val="24"/>
        </w:rPr>
        <w:t>, On the influence of mortality on microbial predator-prey relationships in the surface ocean. 5</w:t>
      </w:r>
      <w:r>
        <w:rPr>
          <w:sz w:val="24"/>
          <w:szCs w:val="24"/>
          <w:vertAlign w:val="superscript"/>
        </w:rPr>
        <w:t>th</w:t>
      </w:r>
      <w:r>
        <w:rPr>
          <w:sz w:val="24"/>
          <w:szCs w:val="24"/>
        </w:rPr>
        <w:t xml:space="preserve"> workshop on trait-based approaches to ocean-life, Knoxville, TN, Jan 27</w:t>
      </w:r>
      <w:r>
        <w:rPr>
          <w:sz w:val="24"/>
          <w:szCs w:val="24"/>
          <w:vertAlign w:val="superscript"/>
        </w:rPr>
        <w:t>th</w:t>
      </w:r>
      <w:r>
        <w:rPr>
          <w:sz w:val="24"/>
          <w:szCs w:val="24"/>
        </w:rPr>
        <w:t xml:space="preserve"> 2022.</w:t>
      </w:r>
    </w:p>
    <w:p w14:paraId="4F3E8E78" w14:textId="77777777" w:rsidR="004A6639" w:rsidRPr="00FD5263" w:rsidRDefault="004A6639" w:rsidP="004A6639">
      <w:pPr>
        <w:rPr>
          <w:sz w:val="24"/>
          <w:szCs w:val="24"/>
        </w:rPr>
      </w:pPr>
    </w:p>
    <w:p w14:paraId="2DEC67C3" w14:textId="77777777" w:rsidR="004A6639" w:rsidRPr="00FD5263" w:rsidRDefault="004A6639" w:rsidP="004A6639">
      <w:pPr>
        <w:rPr>
          <w:sz w:val="24"/>
          <w:szCs w:val="24"/>
        </w:rPr>
      </w:pPr>
      <w:r>
        <w:rPr>
          <w:b/>
          <w:bCs/>
          <w:sz w:val="24"/>
          <w:szCs w:val="24"/>
        </w:rPr>
        <w:t>McCullough, D.K.</w:t>
      </w:r>
      <w:r>
        <w:rPr>
          <w:sz w:val="24"/>
          <w:szCs w:val="24"/>
        </w:rPr>
        <w:t xml:space="preserve">, Calfee, B., Zinser, E.R., </w:t>
      </w:r>
      <w:r>
        <w:rPr>
          <w:b/>
          <w:bCs/>
          <w:sz w:val="24"/>
          <w:szCs w:val="24"/>
        </w:rPr>
        <w:t>Talmy, D</w:t>
      </w:r>
      <w:r>
        <w:rPr>
          <w:sz w:val="24"/>
          <w:szCs w:val="24"/>
        </w:rPr>
        <w:t>. Toward a general model of the effects of exogenous reactive oxygen on bacterial community dynamics. 5</w:t>
      </w:r>
      <w:r>
        <w:rPr>
          <w:sz w:val="24"/>
          <w:szCs w:val="24"/>
          <w:vertAlign w:val="superscript"/>
        </w:rPr>
        <w:t>th</w:t>
      </w:r>
      <w:r>
        <w:rPr>
          <w:sz w:val="24"/>
          <w:szCs w:val="24"/>
        </w:rPr>
        <w:t xml:space="preserve"> workshop on trait-based approaches to ocean-life, Knoxville, TN, Jan 27</w:t>
      </w:r>
      <w:r>
        <w:rPr>
          <w:sz w:val="24"/>
          <w:szCs w:val="24"/>
          <w:vertAlign w:val="superscript"/>
        </w:rPr>
        <w:t>th</w:t>
      </w:r>
      <w:r>
        <w:rPr>
          <w:sz w:val="24"/>
          <w:szCs w:val="24"/>
        </w:rPr>
        <w:t xml:space="preserve"> 2022.</w:t>
      </w:r>
    </w:p>
    <w:p w14:paraId="61557955" w14:textId="77777777" w:rsidR="004A6639" w:rsidRPr="00FD5263" w:rsidRDefault="004A6639" w:rsidP="004A6639">
      <w:pPr>
        <w:rPr>
          <w:sz w:val="24"/>
          <w:szCs w:val="24"/>
        </w:rPr>
      </w:pPr>
    </w:p>
    <w:p w14:paraId="271C9563" w14:textId="77777777" w:rsidR="004A6639" w:rsidRPr="00FD5263" w:rsidRDefault="004A6639" w:rsidP="004A6639">
      <w:pPr>
        <w:rPr>
          <w:sz w:val="24"/>
          <w:szCs w:val="24"/>
        </w:rPr>
      </w:pPr>
      <w:r>
        <w:rPr>
          <w:b/>
          <w:bCs/>
          <w:sz w:val="24"/>
          <w:szCs w:val="24"/>
        </w:rPr>
        <w:t>Rajakaruna, H.</w:t>
      </w:r>
      <w:r>
        <w:rPr>
          <w:sz w:val="24"/>
          <w:szCs w:val="24"/>
        </w:rPr>
        <w:t xml:space="preserve">, Omta, A.W., </w:t>
      </w:r>
      <w:r>
        <w:rPr>
          <w:b/>
          <w:bCs/>
          <w:sz w:val="24"/>
          <w:szCs w:val="24"/>
        </w:rPr>
        <w:t>Carr, E., Talmy, D.</w:t>
      </w:r>
      <w:r>
        <w:rPr>
          <w:sz w:val="24"/>
          <w:szCs w:val="24"/>
        </w:rPr>
        <w:t xml:space="preserve"> The power-law biomass scaling relationship in natural microbial ecosystems. 5</w:t>
      </w:r>
      <w:r>
        <w:rPr>
          <w:sz w:val="24"/>
          <w:szCs w:val="24"/>
          <w:vertAlign w:val="superscript"/>
        </w:rPr>
        <w:t>th</w:t>
      </w:r>
      <w:r>
        <w:rPr>
          <w:sz w:val="24"/>
          <w:szCs w:val="24"/>
        </w:rPr>
        <w:t xml:space="preserve"> workshop on trait-based approaches to ocean-life, Knoxville, TN, Jan 27</w:t>
      </w:r>
      <w:r>
        <w:rPr>
          <w:sz w:val="24"/>
          <w:szCs w:val="24"/>
          <w:vertAlign w:val="superscript"/>
        </w:rPr>
        <w:t>th</w:t>
      </w:r>
      <w:r>
        <w:rPr>
          <w:sz w:val="24"/>
          <w:szCs w:val="24"/>
        </w:rPr>
        <w:t xml:space="preserve"> 2022.</w:t>
      </w:r>
    </w:p>
    <w:p w14:paraId="0E9BB2D6" w14:textId="77777777" w:rsidR="004A6639" w:rsidRPr="00FD5263" w:rsidRDefault="004A6639" w:rsidP="004A6639">
      <w:pPr>
        <w:rPr>
          <w:sz w:val="24"/>
          <w:szCs w:val="24"/>
        </w:rPr>
      </w:pPr>
    </w:p>
    <w:p w14:paraId="0628743E" w14:textId="77777777" w:rsidR="004A6639" w:rsidRPr="00FD5263" w:rsidRDefault="004A6639" w:rsidP="004A6639">
      <w:pPr>
        <w:rPr>
          <w:sz w:val="24"/>
          <w:szCs w:val="24"/>
        </w:rPr>
      </w:pPr>
      <w:r>
        <w:rPr>
          <w:b/>
          <w:bCs/>
          <w:sz w:val="24"/>
          <w:szCs w:val="24"/>
        </w:rPr>
        <w:t>McCullough, D.K.</w:t>
      </w:r>
      <w:r>
        <w:rPr>
          <w:sz w:val="24"/>
          <w:szCs w:val="24"/>
        </w:rPr>
        <w:t xml:space="preserve">, Calfee, B., Zinser, E.R., </w:t>
      </w:r>
      <w:r>
        <w:rPr>
          <w:b/>
          <w:bCs/>
          <w:sz w:val="24"/>
          <w:szCs w:val="24"/>
        </w:rPr>
        <w:t>Talmy, D.</w:t>
      </w:r>
      <w:r>
        <w:rPr>
          <w:sz w:val="24"/>
          <w:szCs w:val="24"/>
        </w:rPr>
        <w:t xml:space="preserve"> Connecting hydrogen peroxide damage and nutrient limitation controls on marine cyanobacterial growth. 4</w:t>
      </w:r>
      <w:r>
        <w:rPr>
          <w:sz w:val="24"/>
          <w:szCs w:val="24"/>
          <w:vertAlign w:val="superscript"/>
        </w:rPr>
        <w:t>th</w:t>
      </w:r>
      <w:r>
        <w:rPr>
          <w:sz w:val="24"/>
          <w:szCs w:val="24"/>
        </w:rPr>
        <w:t xml:space="preserve"> workshop on trait-based approaches to ocean life, Buckinghamshire, UK, Aug 19</w:t>
      </w:r>
      <w:r>
        <w:rPr>
          <w:sz w:val="24"/>
          <w:szCs w:val="24"/>
          <w:vertAlign w:val="superscript"/>
        </w:rPr>
        <w:t>th</w:t>
      </w:r>
      <w:r>
        <w:rPr>
          <w:sz w:val="24"/>
          <w:szCs w:val="24"/>
        </w:rPr>
        <w:t xml:space="preserve">, 2019. </w:t>
      </w:r>
    </w:p>
    <w:p w14:paraId="59002059" w14:textId="77777777" w:rsidR="004A6639" w:rsidRPr="00FD5263" w:rsidRDefault="004A6639" w:rsidP="004A6639">
      <w:pPr>
        <w:rPr>
          <w:sz w:val="24"/>
          <w:szCs w:val="24"/>
        </w:rPr>
      </w:pPr>
    </w:p>
    <w:p w14:paraId="74E5EE84" w14:textId="77777777" w:rsidR="004A6639" w:rsidRPr="00FD5263" w:rsidRDefault="004A6639" w:rsidP="004A6639">
      <w:pPr>
        <w:rPr>
          <w:sz w:val="24"/>
          <w:szCs w:val="24"/>
        </w:rPr>
      </w:pPr>
      <w:r>
        <w:rPr>
          <w:b/>
          <w:bCs/>
          <w:sz w:val="24"/>
          <w:szCs w:val="24"/>
        </w:rPr>
        <w:t>Papoulis, S.E.</w:t>
      </w:r>
      <w:r>
        <w:rPr>
          <w:sz w:val="24"/>
          <w:szCs w:val="24"/>
        </w:rPr>
        <w:t xml:space="preserve">, Wilhelm, S.W., </w:t>
      </w:r>
      <w:r>
        <w:rPr>
          <w:b/>
          <w:bCs/>
          <w:sz w:val="24"/>
          <w:szCs w:val="24"/>
        </w:rPr>
        <w:t>Talmy, D.</w:t>
      </w:r>
      <w:r>
        <w:rPr>
          <w:sz w:val="24"/>
          <w:szCs w:val="24"/>
        </w:rPr>
        <w:t>, Zinser, E.R. Environmental nutrients explain the distribution of restriction modification systems in prokaryotic genomes. 4</w:t>
      </w:r>
      <w:r>
        <w:rPr>
          <w:sz w:val="24"/>
          <w:szCs w:val="24"/>
          <w:vertAlign w:val="superscript"/>
        </w:rPr>
        <w:t>th</w:t>
      </w:r>
      <w:r>
        <w:rPr>
          <w:sz w:val="24"/>
          <w:szCs w:val="24"/>
        </w:rPr>
        <w:t xml:space="preserve"> workshop on trait-based approaches to ocean life, Buckinghamshire, UK, Aug 20</w:t>
      </w:r>
      <w:r>
        <w:rPr>
          <w:sz w:val="24"/>
          <w:szCs w:val="24"/>
          <w:vertAlign w:val="superscript"/>
        </w:rPr>
        <w:t>th</w:t>
      </w:r>
      <w:r>
        <w:rPr>
          <w:sz w:val="24"/>
          <w:szCs w:val="24"/>
        </w:rPr>
        <w:t xml:space="preserve">, 2019. </w:t>
      </w:r>
    </w:p>
    <w:p w14:paraId="33FC2548" w14:textId="77777777" w:rsidR="004A6639" w:rsidRPr="00FD5263" w:rsidRDefault="004A6639" w:rsidP="004A6639">
      <w:pPr>
        <w:rPr>
          <w:b/>
          <w:sz w:val="24"/>
          <w:szCs w:val="24"/>
        </w:rPr>
      </w:pPr>
    </w:p>
    <w:p w14:paraId="6B2F0136" w14:textId="77777777" w:rsidR="004A6639" w:rsidRPr="00FD5263" w:rsidRDefault="004A6639" w:rsidP="004A6639">
      <w:pPr>
        <w:rPr>
          <w:sz w:val="24"/>
          <w:szCs w:val="24"/>
        </w:rPr>
      </w:pPr>
      <w:r>
        <w:rPr>
          <w:sz w:val="24"/>
          <w:szCs w:val="24"/>
        </w:rPr>
        <w:t>Talmy, D., Follett, C.L., Follows, M.J. Viral regulation of dissolved organic matter elemental composition. Viruses of Microbes Meeting, Liverpool, UK, July 19</w:t>
      </w:r>
      <w:r>
        <w:rPr>
          <w:sz w:val="24"/>
          <w:szCs w:val="24"/>
          <w:vertAlign w:val="superscript"/>
        </w:rPr>
        <w:t>th</w:t>
      </w:r>
      <w:r>
        <w:rPr>
          <w:sz w:val="24"/>
          <w:szCs w:val="24"/>
        </w:rPr>
        <w:t>, 2016.</w:t>
      </w:r>
    </w:p>
    <w:p w14:paraId="054E6E74" w14:textId="77777777" w:rsidR="004A6639" w:rsidRPr="00FD5263" w:rsidRDefault="004A6639" w:rsidP="004A6639">
      <w:pPr>
        <w:rPr>
          <w:sz w:val="24"/>
          <w:szCs w:val="24"/>
        </w:rPr>
      </w:pPr>
    </w:p>
    <w:p w14:paraId="2CF018F5" w14:textId="77777777" w:rsidR="004A6639" w:rsidRPr="00FD5263" w:rsidRDefault="004A6639" w:rsidP="004A6639">
      <w:pPr>
        <w:rPr>
          <w:bCs/>
          <w:color w:val="000000"/>
          <w:sz w:val="24"/>
          <w:szCs w:val="24"/>
        </w:rPr>
      </w:pPr>
      <w:r>
        <w:rPr>
          <w:sz w:val="24"/>
          <w:szCs w:val="24"/>
        </w:rPr>
        <w:t xml:space="preserve">Talmy, D., Blackford, J., Hardman-Mountford, Geider, R.J. Phytoplankton optimal resource allocation in response to variable light intensity. </w:t>
      </w:r>
      <w:r>
        <w:rPr>
          <w:rFonts w:eastAsia="Calibri"/>
          <w:bCs/>
          <w:color w:val="000000"/>
          <w:sz w:val="24"/>
          <w:szCs w:val="24"/>
          <w:lang w:eastAsia="en-US"/>
        </w:rPr>
        <w:t>Advances in Marine Ecosystem Modelling Research (AMEMR) Symposium, Plymouth, UK, June 28</w:t>
      </w:r>
      <w:r>
        <w:rPr>
          <w:rFonts w:eastAsia="Calibri"/>
          <w:bCs/>
          <w:color w:val="000000"/>
          <w:sz w:val="24"/>
          <w:szCs w:val="24"/>
          <w:vertAlign w:val="superscript"/>
          <w:lang w:eastAsia="en-US"/>
        </w:rPr>
        <w:t>th</w:t>
      </w:r>
      <w:r>
        <w:rPr>
          <w:rFonts w:eastAsia="Calibri"/>
          <w:bCs/>
          <w:color w:val="000000"/>
          <w:sz w:val="24"/>
          <w:szCs w:val="24"/>
          <w:lang w:eastAsia="en-US"/>
        </w:rPr>
        <w:t>, 2011.</w:t>
      </w:r>
    </w:p>
    <w:p w14:paraId="11FA270E" w14:textId="77777777" w:rsidR="004A6639" w:rsidRPr="00FD5263" w:rsidRDefault="004A6639" w:rsidP="004A6639">
      <w:pPr>
        <w:rPr>
          <w:b/>
          <w:bCs/>
          <w:sz w:val="24"/>
          <w:szCs w:val="24"/>
        </w:rPr>
      </w:pPr>
    </w:p>
    <w:p w14:paraId="44B8F277" w14:textId="77777777" w:rsidR="004A6639" w:rsidRPr="00FD5263" w:rsidRDefault="004A6639" w:rsidP="004A6639">
      <w:pPr>
        <w:rPr>
          <w:bCs/>
          <w:color w:val="000000"/>
          <w:sz w:val="24"/>
          <w:szCs w:val="24"/>
        </w:rPr>
      </w:pPr>
      <w:r>
        <w:rPr>
          <w:sz w:val="24"/>
          <w:szCs w:val="24"/>
        </w:rPr>
        <w:t>Talmy, D., Blackford, J., Hardman-Mountford, Geider, R.J. Optimality in phytoplankton growth models and the link with satellite data. Advanced School on Complexity, Adaptation and Emergence in Marine Ecosystems, Trieste, Italy, October 21</w:t>
      </w:r>
      <w:r>
        <w:rPr>
          <w:sz w:val="24"/>
          <w:szCs w:val="24"/>
          <w:vertAlign w:val="superscript"/>
        </w:rPr>
        <w:t>st</w:t>
      </w:r>
      <w:r>
        <w:rPr>
          <w:sz w:val="24"/>
          <w:szCs w:val="24"/>
        </w:rPr>
        <w:t>, 2010.</w:t>
      </w:r>
    </w:p>
    <w:p w14:paraId="063AA9C8" w14:textId="77777777" w:rsidR="004A6639" w:rsidRPr="00FD5263" w:rsidRDefault="004A6639" w:rsidP="004A6639">
      <w:pPr>
        <w:rPr>
          <w:bCs/>
          <w:color w:val="000000"/>
          <w:sz w:val="24"/>
          <w:szCs w:val="24"/>
        </w:rPr>
      </w:pPr>
    </w:p>
    <w:p w14:paraId="13901C60" w14:textId="77777777" w:rsidR="004A6639" w:rsidRPr="00FD5263" w:rsidRDefault="004A6639" w:rsidP="004A6639">
      <w:pPr>
        <w:rPr>
          <w:b/>
          <w:bCs/>
          <w:sz w:val="24"/>
          <w:szCs w:val="24"/>
        </w:rPr>
      </w:pPr>
      <w:r>
        <w:rPr>
          <w:b/>
          <w:bCs/>
          <w:sz w:val="24"/>
          <w:szCs w:val="24"/>
        </w:rPr>
        <w:t>Workshops, Summer Schools, and Colloquia</w:t>
      </w:r>
    </w:p>
    <w:p w14:paraId="1A9D43A1" w14:textId="77777777" w:rsidR="004A6639" w:rsidRPr="00FD5263" w:rsidRDefault="004A6639" w:rsidP="004A6639">
      <w:pPr>
        <w:rPr>
          <w:b/>
          <w:bCs/>
          <w:sz w:val="24"/>
          <w:szCs w:val="24"/>
        </w:rPr>
      </w:pPr>
    </w:p>
    <w:tbl>
      <w:tblPr>
        <w:tblW w:w="9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7617"/>
      </w:tblGrid>
      <w:tr w:rsidR="009E5157" w:rsidRPr="00FD5263" w14:paraId="55D6C561" w14:textId="77777777" w:rsidTr="00F80032">
        <w:trPr>
          <w:trHeight w:val="729"/>
        </w:trPr>
        <w:tc>
          <w:tcPr>
            <w:tcW w:w="1620" w:type="dxa"/>
            <w:tcBorders>
              <w:top w:val="nil"/>
              <w:left w:val="nil"/>
              <w:bottom w:val="nil"/>
              <w:right w:val="nil"/>
            </w:tcBorders>
          </w:tcPr>
          <w:p w14:paraId="4483CC62" w14:textId="107E60EB" w:rsidR="009E5157" w:rsidRPr="00FD5263" w:rsidRDefault="009E5157" w:rsidP="00F80032">
            <w:pPr>
              <w:rPr>
                <w:sz w:val="24"/>
                <w:szCs w:val="24"/>
              </w:rPr>
            </w:pPr>
            <w:r>
              <w:rPr>
                <w:sz w:val="24"/>
                <w:szCs w:val="24"/>
              </w:rPr>
              <w:t>2025</w:t>
            </w:r>
          </w:p>
        </w:tc>
        <w:tc>
          <w:tcPr>
            <w:tcW w:w="7617" w:type="dxa"/>
            <w:tcBorders>
              <w:top w:val="nil"/>
              <w:left w:val="nil"/>
              <w:bottom w:val="nil"/>
              <w:right w:val="nil"/>
            </w:tcBorders>
          </w:tcPr>
          <w:p w14:paraId="0F449A0E" w14:textId="7CD38BBE" w:rsidR="009E5157" w:rsidRPr="00FD5263" w:rsidRDefault="009E5157" w:rsidP="00F80032">
            <w:pPr>
              <w:rPr>
                <w:sz w:val="24"/>
                <w:szCs w:val="24"/>
              </w:rPr>
            </w:pPr>
            <w:r>
              <w:rPr>
                <w:sz w:val="24"/>
                <w:szCs w:val="24"/>
              </w:rPr>
              <w:t xml:space="preserve">BioGeoScapes / C-CoMP Modeling Workshop, Woods Hole Oceanographic Institution, Massachusetts, USA.</w:t>
            </w:r>
          </w:p>
        </w:tc>
      </w:tr>
      <w:tr w:rsidR="004A6639" w:rsidRPr="00FD5263" w14:paraId="57552ACE" w14:textId="77777777" w:rsidTr="00F80032">
        <w:trPr>
          <w:trHeight w:val="729"/>
        </w:trPr>
        <w:tc>
          <w:tcPr>
            <w:tcW w:w="1620" w:type="dxa"/>
            <w:tcBorders>
              <w:top w:val="nil"/>
              <w:left w:val="nil"/>
              <w:bottom w:val="nil"/>
              <w:right w:val="nil"/>
            </w:tcBorders>
          </w:tcPr>
          <w:p w14:paraId="1E38262C" w14:textId="77777777" w:rsidR="004A6639" w:rsidRPr="00FD5263" w:rsidRDefault="004A6639" w:rsidP="00F80032">
            <w:pPr>
              <w:rPr>
                <w:sz w:val="24"/>
                <w:szCs w:val="24"/>
              </w:rPr>
            </w:pPr>
            <w:r>
              <w:rPr>
                <w:sz w:val="24"/>
                <w:szCs w:val="24"/>
              </w:rPr>
              <w:t>2024</w:t>
            </w:r>
          </w:p>
        </w:tc>
        <w:tc>
          <w:tcPr>
            <w:tcW w:w="7617" w:type="dxa"/>
            <w:tcBorders>
              <w:top w:val="nil"/>
              <w:left w:val="nil"/>
              <w:bottom w:val="nil"/>
              <w:right w:val="nil"/>
            </w:tcBorders>
          </w:tcPr>
          <w:p w14:paraId="6B1D1FAD" w14:textId="77777777" w:rsidR="004A6639" w:rsidRPr="00FD5263" w:rsidRDefault="004A6639" w:rsidP="00F80032">
            <w:pPr>
              <w:rPr>
                <w:sz w:val="24"/>
                <w:szCs w:val="24"/>
              </w:rPr>
            </w:pPr>
            <w:r>
              <w:rPr>
                <w:sz w:val="24"/>
                <w:szCs w:val="24"/>
              </w:rPr>
              <w:t>Ocean Carbon and Biogeochemistry Workshop, Woods Hole Oceanographic Institution, Massachusetts, USA.</w:t>
            </w:r>
          </w:p>
        </w:tc>
      </w:tr>
      <w:tr w:rsidR="004A6639" w:rsidRPr="00FD5263" w14:paraId="5680CF8D" w14:textId="77777777" w:rsidTr="00F80032">
        <w:trPr>
          <w:trHeight w:val="729"/>
        </w:trPr>
        <w:tc>
          <w:tcPr>
            <w:tcW w:w="1620" w:type="dxa"/>
            <w:tcBorders>
              <w:top w:val="nil"/>
              <w:left w:val="nil"/>
              <w:bottom w:val="nil"/>
              <w:right w:val="nil"/>
            </w:tcBorders>
          </w:tcPr>
          <w:p w14:paraId="7957FD85" w14:textId="77777777" w:rsidR="004A6639" w:rsidRPr="00FD5263" w:rsidRDefault="004A6639" w:rsidP="00F80032">
            <w:pPr>
              <w:rPr>
                <w:sz w:val="24"/>
                <w:szCs w:val="24"/>
              </w:rPr>
            </w:pPr>
            <w:r>
              <w:rPr>
                <w:sz w:val="24"/>
                <w:szCs w:val="24"/>
              </w:rPr>
              <w:t>2022</w:t>
            </w:r>
          </w:p>
        </w:tc>
        <w:tc>
          <w:tcPr>
            <w:tcW w:w="7617" w:type="dxa"/>
            <w:tcBorders>
              <w:top w:val="nil"/>
              <w:left w:val="nil"/>
              <w:bottom w:val="nil"/>
              <w:right w:val="nil"/>
            </w:tcBorders>
          </w:tcPr>
          <w:p w14:paraId="3FA5CB9B" w14:textId="77777777" w:rsidR="004A6639" w:rsidRPr="00FD5263" w:rsidRDefault="004A6639" w:rsidP="00F80032">
            <w:pPr>
              <w:rPr>
                <w:sz w:val="24"/>
                <w:szCs w:val="24"/>
              </w:rPr>
            </w:pPr>
            <w:r>
              <w:rPr>
                <w:sz w:val="24"/>
                <w:szCs w:val="24"/>
              </w:rPr>
              <w:t>Microbes in Models: Steps for Integrating Microbial Activity into Climate Models, Virtual.</w:t>
            </w:r>
          </w:p>
        </w:tc>
      </w:tr>
      <w:tr w:rsidR="004A6639" w:rsidRPr="00FD5263" w14:paraId="5DAA019C" w14:textId="77777777" w:rsidTr="00F80032">
        <w:trPr>
          <w:trHeight w:val="450"/>
        </w:trPr>
        <w:tc>
          <w:tcPr>
            <w:tcW w:w="1620" w:type="dxa"/>
            <w:tcBorders>
              <w:top w:val="nil"/>
              <w:left w:val="nil"/>
              <w:bottom w:val="nil"/>
              <w:right w:val="nil"/>
            </w:tcBorders>
          </w:tcPr>
          <w:p w14:paraId="26A730B0" w14:textId="77777777" w:rsidR="004A6639" w:rsidRPr="00FD5263" w:rsidRDefault="004A6639" w:rsidP="00F80032">
            <w:pPr>
              <w:rPr>
                <w:sz w:val="24"/>
                <w:szCs w:val="24"/>
              </w:rPr>
            </w:pPr>
            <w:r>
              <w:rPr>
                <w:sz w:val="24"/>
                <w:szCs w:val="24"/>
              </w:rPr>
              <w:t>2022</w:t>
            </w:r>
          </w:p>
        </w:tc>
        <w:tc>
          <w:tcPr>
            <w:tcW w:w="7617" w:type="dxa"/>
            <w:tcBorders>
              <w:top w:val="nil"/>
              <w:left w:val="nil"/>
              <w:bottom w:val="nil"/>
              <w:right w:val="nil"/>
            </w:tcBorders>
          </w:tcPr>
          <w:p w14:paraId="770388F4" w14:textId="77777777" w:rsidR="004A6639" w:rsidRPr="00FD5263" w:rsidRDefault="004A6639" w:rsidP="00F80032">
            <w:pPr>
              <w:pStyle w:val="Heading1"/>
              <w:spacing w:before="0" w:beforeAutospacing="0" w:after="0" w:afterAutospacing="0"/>
              <w:rPr>
                <w:b w:val="0"/>
                <w:bCs w:val="0"/>
                <w:color w:val="000000"/>
                <w:sz w:val="24"/>
                <w:szCs w:val="24"/>
                <w:lang w:val="fr-FR"/>
              </w:rPr>
            </w:pPr>
            <w:r>
              <w:rPr>
                <w:b w:val="0"/>
                <w:bCs w:val="0"/>
                <w:sz w:val="24"/>
                <w:szCs w:val="24"/>
                <w:lang w:val="fr-FR"/>
              </w:rPr>
              <w:t xml:space="preserve">Green Ocean Workshop, </w:t>
            </w:r>
            <w:r>
              <w:rPr>
                <w:rStyle w:val="mw-page-title-main"/>
                <w:b w:val="0"/>
                <w:bCs w:val="0"/>
                <w:color w:val="000000"/>
                <w:sz w:val="24"/>
                <w:szCs w:val="24"/>
                <w:lang w:val="fr-FR"/>
              </w:rPr>
              <w:t>É</w:t>
            </w:r>
            <w:r>
              <w:rPr>
                <w:b w:val="0"/>
                <w:bCs w:val="0"/>
                <w:sz w:val="24"/>
                <w:szCs w:val="24"/>
                <w:lang w:val="fr-FR"/>
              </w:rPr>
              <w:t>cole Normale Supérieure, Paris, France.</w:t>
            </w:r>
          </w:p>
        </w:tc>
      </w:tr>
      <w:tr w:rsidR="004A6639" w:rsidRPr="00FD5263" w14:paraId="30D07F8B" w14:textId="77777777" w:rsidTr="00F80032">
        <w:trPr>
          <w:trHeight w:val="720"/>
        </w:trPr>
        <w:tc>
          <w:tcPr>
            <w:tcW w:w="1620" w:type="dxa"/>
            <w:tcBorders>
              <w:top w:val="nil"/>
              <w:left w:val="nil"/>
              <w:bottom w:val="nil"/>
              <w:right w:val="nil"/>
            </w:tcBorders>
          </w:tcPr>
          <w:p w14:paraId="5E0C9902" w14:textId="77777777" w:rsidR="004A6639" w:rsidRPr="00FD5263" w:rsidRDefault="004A6639" w:rsidP="00F80032">
            <w:pPr>
              <w:rPr>
                <w:sz w:val="24"/>
                <w:szCs w:val="24"/>
              </w:rPr>
            </w:pPr>
            <w:r>
              <w:rPr>
                <w:sz w:val="24"/>
                <w:szCs w:val="24"/>
              </w:rPr>
              <w:t>2022</w:t>
            </w:r>
          </w:p>
        </w:tc>
        <w:tc>
          <w:tcPr>
            <w:tcW w:w="7617" w:type="dxa"/>
            <w:tcBorders>
              <w:top w:val="nil"/>
              <w:left w:val="nil"/>
              <w:bottom w:val="nil"/>
              <w:right w:val="nil"/>
            </w:tcBorders>
          </w:tcPr>
          <w:p w14:paraId="2456CBAD" w14:textId="77777777" w:rsidR="004A6639" w:rsidRPr="00FD5263" w:rsidRDefault="004A6639" w:rsidP="00F80032">
            <w:pPr>
              <w:rPr>
                <w:sz w:val="24"/>
                <w:szCs w:val="24"/>
              </w:rPr>
            </w:pPr>
            <w:r>
              <w:rPr>
                <w:sz w:val="24"/>
                <w:szCs w:val="24"/>
              </w:rPr>
              <w:t>5</w:t>
            </w:r>
            <w:r>
              <w:rPr>
                <w:sz w:val="24"/>
                <w:szCs w:val="24"/>
                <w:vertAlign w:val="superscript"/>
              </w:rPr>
              <w:t>th</w:t>
            </w:r>
            <w:r>
              <w:rPr>
                <w:sz w:val="24"/>
                <w:szCs w:val="24"/>
              </w:rPr>
              <w:t xml:space="preserve"> Trait-Based Approaches to Ocean Life Workshop, Knoxville, Tennessee, USA. Lead Organizer.</w:t>
            </w:r>
          </w:p>
        </w:tc>
      </w:tr>
      <w:tr w:rsidR="004A6639" w:rsidRPr="00FD5263" w14:paraId="144FA76A" w14:textId="77777777" w:rsidTr="00F80032">
        <w:trPr>
          <w:trHeight w:val="720"/>
        </w:trPr>
        <w:tc>
          <w:tcPr>
            <w:tcW w:w="1620" w:type="dxa"/>
            <w:tcBorders>
              <w:top w:val="nil"/>
              <w:left w:val="nil"/>
              <w:bottom w:val="nil"/>
              <w:right w:val="nil"/>
            </w:tcBorders>
          </w:tcPr>
          <w:p w14:paraId="49B9CD37" w14:textId="77777777" w:rsidR="004A6639" w:rsidRPr="00FD5263" w:rsidRDefault="004A6639" w:rsidP="00F80032">
            <w:pPr>
              <w:rPr>
                <w:sz w:val="24"/>
                <w:szCs w:val="24"/>
              </w:rPr>
            </w:pPr>
            <w:r>
              <w:rPr>
                <w:sz w:val="24"/>
                <w:szCs w:val="24"/>
              </w:rPr>
              <w:t>2020</w:t>
            </w:r>
          </w:p>
        </w:tc>
        <w:tc>
          <w:tcPr>
            <w:tcW w:w="7617" w:type="dxa"/>
            <w:tcBorders>
              <w:top w:val="nil"/>
              <w:left w:val="nil"/>
              <w:bottom w:val="nil"/>
              <w:right w:val="nil"/>
            </w:tcBorders>
          </w:tcPr>
          <w:p w14:paraId="78028906" w14:textId="77777777" w:rsidR="004A6639" w:rsidRPr="00FD5263" w:rsidRDefault="004A6639" w:rsidP="00F80032">
            <w:pPr>
              <w:rPr>
                <w:sz w:val="24"/>
                <w:szCs w:val="24"/>
              </w:rPr>
            </w:pPr>
            <w:r>
              <w:rPr>
                <w:sz w:val="24"/>
                <w:szCs w:val="24"/>
              </w:rPr>
              <w:t xml:space="preserve">NIMBioS Investigative Workshop on Quantitative Education in Life Sciences Graduate Programs, Virtual.</w:t>
            </w:r>
          </w:p>
        </w:tc>
      </w:tr>
      <w:tr w:rsidR="004A6639" w:rsidRPr="00FD5263" w14:paraId="249989C5" w14:textId="77777777" w:rsidTr="00F80032">
        <w:trPr>
          <w:trHeight w:val="720"/>
        </w:trPr>
        <w:tc>
          <w:tcPr>
            <w:tcW w:w="1620" w:type="dxa"/>
            <w:tcBorders>
              <w:top w:val="nil"/>
              <w:left w:val="nil"/>
              <w:bottom w:val="nil"/>
              <w:right w:val="nil"/>
            </w:tcBorders>
          </w:tcPr>
          <w:p w14:paraId="4ED64721" w14:textId="77777777" w:rsidR="004A6639" w:rsidRPr="00FD5263" w:rsidRDefault="004A6639" w:rsidP="00F80032">
            <w:pPr>
              <w:rPr>
                <w:sz w:val="24"/>
                <w:szCs w:val="24"/>
              </w:rPr>
            </w:pPr>
            <w:r>
              <w:rPr>
                <w:sz w:val="24"/>
                <w:szCs w:val="24"/>
              </w:rPr>
              <w:t>2019</w:t>
            </w:r>
          </w:p>
        </w:tc>
        <w:tc>
          <w:tcPr>
            <w:tcW w:w="7617" w:type="dxa"/>
            <w:tcBorders>
              <w:top w:val="nil"/>
              <w:left w:val="nil"/>
              <w:bottom w:val="nil"/>
              <w:right w:val="nil"/>
            </w:tcBorders>
          </w:tcPr>
          <w:p w14:paraId="0D738A9E" w14:textId="77777777" w:rsidR="004A6639" w:rsidRPr="00FD5263" w:rsidRDefault="004A6639" w:rsidP="00F80032">
            <w:pPr>
              <w:rPr>
                <w:sz w:val="24"/>
                <w:szCs w:val="24"/>
              </w:rPr>
            </w:pPr>
            <w:r>
              <w:rPr>
                <w:sz w:val="24"/>
                <w:szCs w:val="24"/>
              </w:rPr>
              <w:t>4</w:t>
            </w:r>
            <w:r>
              <w:rPr>
                <w:sz w:val="24"/>
                <w:szCs w:val="24"/>
                <w:vertAlign w:val="superscript"/>
              </w:rPr>
              <w:t>th</w:t>
            </w:r>
            <w:r>
              <w:rPr>
                <w:sz w:val="24"/>
                <w:szCs w:val="24"/>
              </w:rPr>
              <w:t xml:space="preserve"> Trait-Based Approaches to Ocean Life Workshop, Buckinghamshire, UK.</w:t>
            </w:r>
          </w:p>
        </w:tc>
      </w:tr>
      <w:tr w:rsidR="004A6639" w:rsidRPr="00FD5263" w14:paraId="09789CA2" w14:textId="77777777" w:rsidTr="00F80032">
        <w:trPr>
          <w:trHeight w:val="450"/>
        </w:trPr>
        <w:tc>
          <w:tcPr>
            <w:tcW w:w="1620" w:type="dxa"/>
            <w:tcBorders>
              <w:top w:val="nil"/>
              <w:left w:val="nil"/>
              <w:bottom w:val="nil"/>
              <w:right w:val="nil"/>
            </w:tcBorders>
          </w:tcPr>
          <w:p w14:paraId="31471126" w14:textId="77777777" w:rsidR="004A6639" w:rsidRPr="00FD5263" w:rsidRDefault="004A6639" w:rsidP="00F80032">
            <w:pPr>
              <w:rPr>
                <w:sz w:val="24"/>
                <w:szCs w:val="24"/>
              </w:rPr>
            </w:pPr>
            <w:r>
              <w:rPr>
                <w:sz w:val="24"/>
                <w:szCs w:val="24"/>
              </w:rPr>
              <w:lastRenderedPageBreak/>
              <w:t>2018</w:t>
            </w:r>
          </w:p>
        </w:tc>
        <w:tc>
          <w:tcPr>
            <w:tcW w:w="7617" w:type="dxa"/>
            <w:tcBorders>
              <w:top w:val="nil"/>
              <w:left w:val="nil"/>
              <w:bottom w:val="nil"/>
              <w:right w:val="nil"/>
            </w:tcBorders>
          </w:tcPr>
          <w:p w14:paraId="0E69BCB1" w14:textId="77777777" w:rsidR="004A6639" w:rsidRPr="00FD5263" w:rsidRDefault="004A6639" w:rsidP="00F80032">
            <w:pPr>
              <w:rPr>
                <w:sz w:val="24"/>
                <w:szCs w:val="24"/>
              </w:rPr>
            </w:pPr>
            <w:r>
              <w:rPr>
                <w:sz w:val="24"/>
                <w:szCs w:val="24"/>
              </w:rPr>
              <w:t>9</w:t>
            </w:r>
            <w:r>
              <w:rPr>
                <w:sz w:val="24"/>
                <w:szCs w:val="24"/>
                <w:vertAlign w:val="superscript"/>
              </w:rPr>
              <w:t>th</w:t>
            </w:r>
            <w:r>
              <w:rPr>
                <w:sz w:val="24"/>
                <w:szCs w:val="24"/>
              </w:rPr>
              <w:t xml:space="preserve"> Aquatic Virus Workshop, Lincoln, Nebraska, USA.</w:t>
            </w:r>
          </w:p>
        </w:tc>
      </w:tr>
      <w:tr w:rsidR="004A6639" w:rsidRPr="00FD5263" w14:paraId="32FBDE55" w14:textId="77777777" w:rsidTr="00F80032">
        <w:trPr>
          <w:trHeight w:val="450"/>
        </w:trPr>
        <w:tc>
          <w:tcPr>
            <w:tcW w:w="1620" w:type="dxa"/>
            <w:tcBorders>
              <w:top w:val="nil"/>
              <w:left w:val="nil"/>
              <w:bottom w:val="nil"/>
              <w:right w:val="nil"/>
            </w:tcBorders>
          </w:tcPr>
          <w:p w14:paraId="731DAD85" w14:textId="77777777" w:rsidR="004A6639" w:rsidRPr="00FD5263" w:rsidRDefault="004A6639" w:rsidP="00F80032">
            <w:pPr>
              <w:rPr>
                <w:sz w:val="24"/>
                <w:szCs w:val="24"/>
              </w:rPr>
            </w:pPr>
            <w:r>
              <w:rPr>
                <w:sz w:val="24"/>
                <w:szCs w:val="24"/>
              </w:rPr>
              <w:t>2016</w:t>
            </w:r>
          </w:p>
        </w:tc>
        <w:tc>
          <w:tcPr>
            <w:tcW w:w="7617" w:type="dxa"/>
            <w:tcBorders>
              <w:top w:val="nil"/>
              <w:left w:val="nil"/>
              <w:bottom w:val="nil"/>
              <w:right w:val="nil"/>
            </w:tcBorders>
          </w:tcPr>
          <w:p w14:paraId="5496A9C5" w14:textId="77777777" w:rsidR="004A6639" w:rsidRPr="00FD5263" w:rsidRDefault="004A6639" w:rsidP="00F80032">
            <w:pPr>
              <w:rPr>
                <w:sz w:val="24"/>
                <w:szCs w:val="24"/>
              </w:rPr>
            </w:pPr>
            <w:r>
              <w:rPr>
                <w:sz w:val="24"/>
                <w:szCs w:val="24"/>
              </w:rPr>
              <w:t>8</w:t>
            </w:r>
            <w:r>
              <w:rPr>
                <w:sz w:val="24"/>
                <w:szCs w:val="24"/>
                <w:vertAlign w:val="superscript"/>
              </w:rPr>
              <w:t>th</w:t>
            </w:r>
            <w:r>
              <w:rPr>
                <w:sz w:val="24"/>
                <w:szCs w:val="24"/>
              </w:rPr>
              <w:t xml:space="preserve"> Aquatic Virus Workshop, Plymouth, UK.</w:t>
            </w:r>
          </w:p>
        </w:tc>
      </w:tr>
      <w:tr w:rsidR="004A6639" w:rsidRPr="00FD5263" w14:paraId="3D65B7CA" w14:textId="77777777" w:rsidTr="00F80032">
        <w:trPr>
          <w:trHeight w:val="720"/>
        </w:trPr>
        <w:tc>
          <w:tcPr>
            <w:tcW w:w="1620" w:type="dxa"/>
            <w:tcBorders>
              <w:top w:val="nil"/>
              <w:left w:val="nil"/>
              <w:bottom w:val="nil"/>
              <w:right w:val="nil"/>
            </w:tcBorders>
          </w:tcPr>
          <w:p w14:paraId="038D2EB6" w14:textId="77777777" w:rsidR="004A6639" w:rsidRPr="00FD5263" w:rsidRDefault="004A6639" w:rsidP="00F80032">
            <w:pPr>
              <w:rPr>
                <w:sz w:val="24"/>
                <w:szCs w:val="24"/>
              </w:rPr>
            </w:pPr>
            <w:r>
              <w:rPr>
                <w:sz w:val="24"/>
                <w:szCs w:val="24"/>
              </w:rPr>
              <w:t>2015</w:t>
            </w:r>
          </w:p>
        </w:tc>
        <w:tc>
          <w:tcPr>
            <w:tcW w:w="7617" w:type="dxa"/>
            <w:tcBorders>
              <w:top w:val="nil"/>
              <w:left w:val="nil"/>
              <w:bottom w:val="nil"/>
              <w:right w:val="nil"/>
            </w:tcBorders>
          </w:tcPr>
          <w:p w14:paraId="5A45A8B3" w14:textId="77777777" w:rsidR="004A6639" w:rsidRPr="00FD5263" w:rsidRDefault="004A6639" w:rsidP="00F80032">
            <w:pPr>
              <w:rPr>
                <w:sz w:val="24"/>
                <w:szCs w:val="24"/>
              </w:rPr>
            </w:pPr>
            <w:r>
              <w:rPr>
                <w:sz w:val="24"/>
                <w:szCs w:val="24"/>
              </w:rPr>
              <w:t>2</w:t>
            </w:r>
            <w:r>
              <w:rPr>
                <w:sz w:val="24"/>
                <w:szCs w:val="24"/>
                <w:vertAlign w:val="superscript"/>
              </w:rPr>
              <w:t>nd</w:t>
            </w:r>
            <w:r>
              <w:rPr>
                <w:sz w:val="24"/>
                <w:szCs w:val="24"/>
              </w:rPr>
              <w:t xml:space="preserve"> Trait-Based Approaches to Ocean Life Workshop, Waterville Valley, New Hampshire, USA.</w:t>
            </w:r>
          </w:p>
        </w:tc>
      </w:tr>
      <w:tr w:rsidR="004A6639" w:rsidRPr="00FD5263" w14:paraId="7A116BD8" w14:textId="77777777" w:rsidTr="00F80032">
        <w:trPr>
          <w:trHeight w:val="720"/>
        </w:trPr>
        <w:tc>
          <w:tcPr>
            <w:tcW w:w="1620" w:type="dxa"/>
            <w:tcBorders>
              <w:top w:val="nil"/>
              <w:left w:val="nil"/>
              <w:bottom w:val="nil"/>
              <w:right w:val="nil"/>
            </w:tcBorders>
          </w:tcPr>
          <w:p w14:paraId="02489548" w14:textId="77777777" w:rsidR="004A6639" w:rsidRPr="00FD5263" w:rsidRDefault="004A6639" w:rsidP="00F80032">
            <w:pPr>
              <w:rPr>
                <w:sz w:val="24"/>
                <w:szCs w:val="24"/>
              </w:rPr>
            </w:pPr>
            <w:r>
              <w:rPr>
                <w:sz w:val="24"/>
                <w:szCs w:val="24"/>
              </w:rPr>
              <w:t>2015</w:t>
            </w:r>
          </w:p>
        </w:tc>
        <w:tc>
          <w:tcPr>
            <w:tcW w:w="7617" w:type="dxa"/>
            <w:tcBorders>
              <w:top w:val="nil"/>
              <w:left w:val="nil"/>
              <w:bottom w:val="nil"/>
              <w:right w:val="nil"/>
            </w:tcBorders>
          </w:tcPr>
          <w:p w14:paraId="359396EA" w14:textId="77777777" w:rsidR="004A6639" w:rsidRPr="00FD5263" w:rsidRDefault="004A6639" w:rsidP="00F80032">
            <w:pPr>
              <w:rPr>
                <w:sz w:val="24"/>
                <w:szCs w:val="24"/>
              </w:rPr>
            </w:pPr>
            <w:r>
              <w:rPr>
                <w:sz w:val="24"/>
                <w:szCs w:val="24"/>
              </w:rPr>
              <w:t xml:space="preserve">Workshop for Development of Macromolecular Models of Marine Algae, Sackeville, New Brunswick, Canada.</w:t>
            </w:r>
          </w:p>
        </w:tc>
      </w:tr>
      <w:tr w:rsidR="004A6639" w:rsidRPr="00FD5263" w14:paraId="2BA93441" w14:textId="77777777" w:rsidTr="00F80032">
        <w:trPr>
          <w:trHeight w:val="720"/>
        </w:trPr>
        <w:tc>
          <w:tcPr>
            <w:tcW w:w="1620" w:type="dxa"/>
            <w:tcBorders>
              <w:top w:val="nil"/>
              <w:left w:val="nil"/>
              <w:bottom w:val="nil"/>
              <w:right w:val="nil"/>
            </w:tcBorders>
          </w:tcPr>
          <w:p w14:paraId="09633056" w14:textId="77777777" w:rsidR="004A6639" w:rsidRPr="00FD5263" w:rsidRDefault="004A6639" w:rsidP="00F80032">
            <w:pPr>
              <w:rPr>
                <w:sz w:val="24"/>
                <w:szCs w:val="24"/>
              </w:rPr>
            </w:pPr>
            <w:r>
              <w:rPr>
                <w:sz w:val="24"/>
                <w:szCs w:val="24"/>
              </w:rPr>
              <w:t>2014</w:t>
            </w:r>
          </w:p>
        </w:tc>
        <w:tc>
          <w:tcPr>
            <w:tcW w:w="7617" w:type="dxa"/>
            <w:tcBorders>
              <w:top w:val="nil"/>
              <w:left w:val="nil"/>
              <w:bottom w:val="nil"/>
              <w:right w:val="nil"/>
            </w:tcBorders>
          </w:tcPr>
          <w:p w14:paraId="3D421840" w14:textId="77777777" w:rsidR="004A6639" w:rsidRPr="00FD5263" w:rsidRDefault="004A6639" w:rsidP="00F80032">
            <w:pPr>
              <w:rPr>
                <w:sz w:val="24"/>
                <w:szCs w:val="24"/>
              </w:rPr>
            </w:pPr>
            <w:r>
              <w:rPr>
                <w:sz w:val="24"/>
                <w:szCs w:val="24"/>
              </w:rPr>
              <w:t>The Gordon and Betty Moore Foundation Research Associate and Postdoctoral Scholar Summit, Dorado, Puerto Rico.</w:t>
            </w:r>
          </w:p>
        </w:tc>
      </w:tr>
      <w:tr w:rsidR="004A6639" w:rsidRPr="00FD5263" w14:paraId="35F4AF43" w14:textId="77777777" w:rsidTr="00F80032">
        <w:trPr>
          <w:trHeight w:val="990"/>
        </w:trPr>
        <w:tc>
          <w:tcPr>
            <w:tcW w:w="1620" w:type="dxa"/>
            <w:tcBorders>
              <w:top w:val="nil"/>
              <w:left w:val="nil"/>
              <w:bottom w:val="nil"/>
              <w:right w:val="nil"/>
            </w:tcBorders>
          </w:tcPr>
          <w:p w14:paraId="154675C3" w14:textId="77777777" w:rsidR="004A6639" w:rsidRPr="00FD5263" w:rsidRDefault="004A6639" w:rsidP="00F80032">
            <w:pPr>
              <w:rPr>
                <w:sz w:val="24"/>
                <w:szCs w:val="24"/>
              </w:rPr>
            </w:pPr>
            <w:r>
              <w:rPr>
                <w:sz w:val="24"/>
                <w:szCs w:val="24"/>
              </w:rPr>
              <w:t>2014</w:t>
            </w:r>
          </w:p>
        </w:tc>
        <w:tc>
          <w:tcPr>
            <w:tcW w:w="7617" w:type="dxa"/>
            <w:tcBorders>
              <w:top w:val="nil"/>
              <w:left w:val="nil"/>
              <w:bottom w:val="nil"/>
              <w:right w:val="nil"/>
            </w:tcBorders>
          </w:tcPr>
          <w:p w14:paraId="4B206CA4" w14:textId="77777777" w:rsidR="004A6639" w:rsidRPr="00FD5263" w:rsidRDefault="004A6639" w:rsidP="00F80032">
            <w:pPr>
              <w:rPr>
                <w:sz w:val="24"/>
                <w:szCs w:val="24"/>
              </w:rPr>
            </w:pPr>
            <w:r>
              <w:rPr>
                <w:sz w:val="24"/>
                <w:szCs w:val="24"/>
              </w:rPr>
              <w:t>North Atlantic Virus Infection of Coccolithophores Expedition (Na-VICE) post cruise meeting, Woods Hole Oceanographic Institution, Falmouth, Massachusetts, USA.</w:t>
            </w:r>
          </w:p>
        </w:tc>
      </w:tr>
      <w:tr w:rsidR="004A6639" w:rsidRPr="00FD5263" w14:paraId="30C19282" w14:textId="77777777" w:rsidTr="00F80032">
        <w:trPr>
          <w:trHeight w:val="720"/>
        </w:trPr>
        <w:tc>
          <w:tcPr>
            <w:tcW w:w="1620" w:type="dxa"/>
            <w:tcBorders>
              <w:top w:val="nil"/>
              <w:left w:val="nil"/>
              <w:bottom w:val="nil"/>
              <w:right w:val="nil"/>
            </w:tcBorders>
          </w:tcPr>
          <w:p w14:paraId="06F47576" w14:textId="77777777" w:rsidR="004A6639" w:rsidRPr="00FD5263" w:rsidRDefault="004A6639" w:rsidP="00F80032">
            <w:pPr>
              <w:rPr>
                <w:sz w:val="24"/>
                <w:szCs w:val="24"/>
              </w:rPr>
            </w:pPr>
            <w:r>
              <w:rPr>
                <w:sz w:val="24"/>
                <w:szCs w:val="24"/>
              </w:rPr>
              <w:t>2013</w:t>
            </w:r>
          </w:p>
        </w:tc>
        <w:tc>
          <w:tcPr>
            <w:tcW w:w="7617" w:type="dxa"/>
            <w:tcBorders>
              <w:top w:val="nil"/>
              <w:left w:val="nil"/>
              <w:bottom w:val="nil"/>
              <w:right w:val="nil"/>
            </w:tcBorders>
          </w:tcPr>
          <w:p w14:paraId="6B4AD45B" w14:textId="77777777" w:rsidR="004A6639" w:rsidRPr="00FD5263" w:rsidRDefault="004A6639" w:rsidP="00F80032">
            <w:pPr>
              <w:rPr>
                <w:sz w:val="24"/>
                <w:szCs w:val="24"/>
              </w:rPr>
            </w:pPr>
            <w:r>
              <w:rPr>
                <w:sz w:val="24"/>
                <w:szCs w:val="24"/>
              </w:rPr>
              <w:t>Trait and Resource Allocation Based Modeling of Microbial Communities, University of Exeter, UK.</w:t>
            </w:r>
          </w:p>
        </w:tc>
      </w:tr>
      <w:tr w:rsidR="004A6639" w:rsidRPr="00FD5263" w14:paraId="03480FBF" w14:textId="77777777" w:rsidTr="00F80032">
        <w:trPr>
          <w:trHeight w:val="630"/>
        </w:trPr>
        <w:tc>
          <w:tcPr>
            <w:tcW w:w="1620" w:type="dxa"/>
            <w:tcBorders>
              <w:top w:val="nil"/>
              <w:left w:val="nil"/>
              <w:bottom w:val="nil"/>
              <w:right w:val="nil"/>
            </w:tcBorders>
          </w:tcPr>
          <w:p w14:paraId="0D1E4AD7" w14:textId="77777777" w:rsidR="004A6639" w:rsidRPr="00FD5263" w:rsidRDefault="004A6639" w:rsidP="00F80032">
            <w:pPr>
              <w:rPr>
                <w:sz w:val="24"/>
                <w:szCs w:val="24"/>
              </w:rPr>
            </w:pPr>
            <w:r>
              <w:rPr>
                <w:sz w:val="24"/>
                <w:szCs w:val="24"/>
              </w:rPr>
              <w:t>2013</w:t>
            </w:r>
          </w:p>
        </w:tc>
        <w:tc>
          <w:tcPr>
            <w:tcW w:w="7617" w:type="dxa"/>
            <w:tcBorders>
              <w:top w:val="nil"/>
              <w:left w:val="nil"/>
              <w:bottom w:val="nil"/>
              <w:right w:val="nil"/>
            </w:tcBorders>
          </w:tcPr>
          <w:p w14:paraId="5E29C3C4" w14:textId="77777777" w:rsidR="004A6639" w:rsidRPr="00FD5263" w:rsidRDefault="004A6639" w:rsidP="00F80032">
            <w:pPr>
              <w:rPr>
                <w:sz w:val="24"/>
                <w:szCs w:val="24"/>
              </w:rPr>
            </w:pPr>
            <w:r>
              <w:rPr>
                <w:sz w:val="24"/>
                <w:szCs w:val="24"/>
              </w:rPr>
              <w:t>Workshop for Understanding Microbial Macromolecular Composition, Haifa, Israel.</w:t>
            </w:r>
          </w:p>
        </w:tc>
      </w:tr>
      <w:tr w:rsidR="004A6639" w:rsidRPr="00FD5263" w14:paraId="62FDFA01" w14:textId="77777777" w:rsidTr="00F800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0"/>
        </w:trPr>
        <w:tc>
          <w:tcPr>
            <w:tcW w:w="1620" w:type="dxa"/>
          </w:tcPr>
          <w:p w14:paraId="7E90C82F" w14:textId="77777777" w:rsidR="004A6639" w:rsidRPr="00FD5263" w:rsidRDefault="004A6639" w:rsidP="00F80032">
            <w:pPr>
              <w:rPr>
                <w:sz w:val="24"/>
                <w:szCs w:val="24"/>
              </w:rPr>
            </w:pPr>
            <w:r>
              <w:rPr>
                <w:sz w:val="24"/>
                <w:szCs w:val="24"/>
              </w:rPr>
              <w:t>2010</w:t>
            </w:r>
          </w:p>
        </w:tc>
        <w:tc>
          <w:tcPr>
            <w:tcW w:w="7617" w:type="dxa"/>
          </w:tcPr>
          <w:p w14:paraId="135C9CF4" w14:textId="77777777" w:rsidR="004A6639" w:rsidRPr="00FD5263" w:rsidRDefault="004A6639" w:rsidP="00F80032">
            <w:pPr>
              <w:rPr>
                <w:sz w:val="24"/>
                <w:szCs w:val="24"/>
              </w:rPr>
            </w:pPr>
            <w:r>
              <w:rPr>
                <w:sz w:val="24"/>
                <w:szCs w:val="24"/>
              </w:rPr>
              <w:t>Advanced School on Complexity, Adaptation and Emergence in Marine Ecosystems, Trieste, Italy.</w:t>
            </w:r>
          </w:p>
        </w:tc>
      </w:tr>
      <w:tr w:rsidR="004A6639" w:rsidRPr="00FD5263" w14:paraId="2CCDB6F4" w14:textId="77777777" w:rsidTr="00F800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7"/>
        </w:trPr>
        <w:tc>
          <w:tcPr>
            <w:tcW w:w="1620" w:type="dxa"/>
          </w:tcPr>
          <w:p w14:paraId="446CEF80" w14:textId="77777777" w:rsidR="004A6639" w:rsidRPr="00FD5263" w:rsidRDefault="004A6639" w:rsidP="00F80032">
            <w:pPr>
              <w:rPr>
                <w:sz w:val="24"/>
                <w:szCs w:val="24"/>
              </w:rPr>
            </w:pPr>
            <w:r>
              <w:rPr>
                <w:sz w:val="24"/>
                <w:szCs w:val="24"/>
              </w:rPr>
              <w:t>2010</w:t>
            </w:r>
          </w:p>
        </w:tc>
        <w:tc>
          <w:tcPr>
            <w:tcW w:w="7617" w:type="dxa"/>
          </w:tcPr>
          <w:p w14:paraId="222CD400" w14:textId="77777777" w:rsidR="004A6639" w:rsidRPr="00FD5263" w:rsidRDefault="004A6639" w:rsidP="00F80032">
            <w:pPr>
              <w:rPr>
                <w:sz w:val="24"/>
                <w:szCs w:val="24"/>
              </w:rPr>
            </w:pPr>
            <w:r>
              <w:rPr>
                <w:sz w:val="24"/>
                <w:szCs w:val="24"/>
              </w:rPr>
              <w:t>Earth System Science Spring School, Scarborough, UK.</w:t>
            </w:r>
          </w:p>
        </w:tc>
      </w:tr>
      <w:tr w:rsidR="004A6639" w:rsidRPr="00FD5263" w14:paraId="4800EF90" w14:textId="77777777" w:rsidTr="00F800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1620" w:type="dxa"/>
          </w:tcPr>
          <w:p w14:paraId="6AF075E5" w14:textId="77777777" w:rsidR="004A6639" w:rsidRPr="00FD5263" w:rsidRDefault="004A6639" w:rsidP="00F80032">
            <w:pPr>
              <w:rPr>
                <w:sz w:val="24"/>
                <w:szCs w:val="24"/>
              </w:rPr>
            </w:pPr>
            <w:r>
              <w:rPr>
                <w:sz w:val="24"/>
                <w:szCs w:val="24"/>
              </w:rPr>
              <w:t>2010</w:t>
            </w:r>
          </w:p>
        </w:tc>
        <w:tc>
          <w:tcPr>
            <w:tcW w:w="7617" w:type="dxa"/>
          </w:tcPr>
          <w:p w14:paraId="25E7C86E" w14:textId="77777777" w:rsidR="004A6639" w:rsidRPr="00FD5263" w:rsidRDefault="004A6639" w:rsidP="00F80032">
            <w:pPr>
              <w:rPr>
                <w:sz w:val="24"/>
                <w:szCs w:val="24"/>
              </w:rPr>
            </w:pPr>
            <w:r>
              <w:rPr>
                <w:sz w:val="24"/>
                <w:szCs w:val="24"/>
              </w:rPr>
              <w:t>Modeling Evolutionary and Ecological Processes in Biogeochemical Cycles, University of East Anglia, UK.</w:t>
            </w:r>
          </w:p>
        </w:tc>
      </w:tr>
    </w:tbl>
    <w:p w14:paraId="66F34BB7" w14:textId="77777777" w:rsidR="004A6639" w:rsidRPr="00FD5263" w:rsidRDefault="004A6639" w:rsidP="004A6639">
      <w:pPr>
        <w:rPr>
          <w:b/>
          <w:bCs/>
          <w:sz w:val="24"/>
          <w:szCs w:val="24"/>
        </w:rPr>
      </w:pPr>
    </w:p>
    <w:p w14:paraId="1EAC949B" w14:textId="77777777" w:rsidR="004A6639" w:rsidRPr="00FD5263" w:rsidRDefault="004A6639" w:rsidP="004A6639">
      <w:pPr>
        <w:rPr>
          <w:b/>
          <w:bCs/>
          <w:sz w:val="24"/>
          <w:szCs w:val="24"/>
        </w:rPr>
      </w:pPr>
      <w:r>
        <w:rPr>
          <w:b/>
          <w:bCs/>
          <w:sz w:val="24"/>
          <w:szCs w:val="24"/>
        </w:rPr>
        <w:t>Teaching Experience</w:t>
      </w:r>
    </w:p>
    <w:p w14:paraId="5DCDD214" w14:textId="77777777" w:rsidR="004A6639" w:rsidRPr="00FD5263" w:rsidRDefault="004A6639" w:rsidP="004A6639">
      <w:pPr>
        <w:rPr>
          <w:b/>
          <w:bCs/>
          <w:sz w:val="24"/>
          <w:szCs w:val="24"/>
        </w:rPr>
      </w:pPr>
    </w:p>
    <w:tbl>
      <w:tblPr>
        <w:tblW w:w="9356" w:type="dxa"/>
        <w:tblInd w:w="108" w:type="dxa"/>
        <w:tblLook w:val="04A0" w:firstRow="1" w:lastRow="0" w:firstColumn="1" w:lastColumn="0" w:noHBand="0" w:noVBand="1"/>
      </w:tblPr>
      <w:tblGrid>
        <w:gridCol w:w="1559"/>
        <w:gridCol w:w="7797"/>
      </w:tblGrid>
      <w:tr w:rsidR="004A6639" w:rsidRPr="00FD5263" w14:paraId="603CC3EB" w14:textId="77777777" w:rsidTr="00F80032">
        <w:trPr>
          <w:trHeight w:val="639"/>
        </w:trPr>
        <w:tc>
          <w:tcPr>
            <w:tcW w:w="1559" w:type="dxa"/>
          </w:tcPr>
          <w:p w14:paraId="3C0125F4" w14:textId="77777777" w:rsidR="004A6639" w:rsidRPr="00FD5263" w:rsidRDefault="004A6639" w:rsidP="00F80032">
            <w:pPr>
              <w:rPr>
                <w:sz w:val="24"/>
                <w:szCs w:val="24"/>
              </w:rPr>
            </w:pPr>
            <w:r>
              <w:rPr>
                <w:sz w:val="24"/>
                <w:szCs w:val="24"/>
              </w:rPr>
              <w:t>2024-2025</w:t>
            </w:r>
          </w:p>
        </w:tc>
        <w:tc>
          <w:tcPr>
            <w:tcW w:w="7797" w:type="dxa"/>
          </w:tcPr>
          <w:p w14:paraId="1319CF92" w14:textId="77777777" w:rsidR="004A6639" w:rsidRPr="00FD5263" w:rsidRDefault="004A6639" w:rsidP="00F80032">
            <w:pPr>
              <w:rPr>
                <w:sz w:val="24"/>
                <w:szCs w:val="24"/>
              </w:rPr>
            </w:pPr>
            <w:r>
              <w:rPr>
                <w:sz w:val="24"/>
                <w:szCs w:val="24"/>
              </w:rPr>
              <w:t>Lecturer, General Microbiology (130 undergraduate students), University of Tennessee, Knoxville.</w:t>
            </w:r>
          </w:p>
        </w:tc>
      </w:tr>
      <w:tr w:rsidR="004A6639" w:rsidRPr="00FD5263" w14:paraId="36B93772" w14:textId="77777777" w:rsidTr="00F80032">
        <w:trPr>
          <w:trHeight w:val="639"/>
        </w:trPr>
        <w:tc>
          <w:tcPr>
            <w:tcW w:w="1559" w:type="dxa"/>
          </w:tcPr>
          <w:p w14:paraId="1634EAD6" w14:textId="77777777" w:rsidR="004A6639" w:rsidRPr="00FD5263" w:rsidRDefault="004A6639" w:rsidP="00F80032">
            <w:pPr>
              <w:rPr>
                <w:sz w:val="24"/>
                <w:szCs w:val="24"/>
              </w:rPr>
            </w:pPr>
            <w:r>
              <w:rPr>
                <w:sz w:val="24"/>
                <w:szCs w:val="24"/>
              </w:rPr>
              <w:t>2023</w:t>
            </w:r>
          </w:p>
        </w:tc>
        <w:tc>
          <w:tcPr>
            <w:tcW w:w="7797" w:type="dxa"/>
          </w:tcPr>
          <w:p w14:paraId="0721CCC4" w14:textId="77777777" w:rsidR="004A6639" w:rsidRPr="00FD5263" w:rsidRDefault="004A6639" w:rsidP="00F80032">
            <w:pPr>
              <w:rPr>
                <w:sz w:val="24"/>
                <w:szCs w:val="24"/>
              </w:rPr>
            </w:pPr>
            <w:r>
              <w:rPr>
                <w:sz w:val="24"/>
                <w:szCs w:val="24"/>
              </w:rPr>
              <w:t>Instructor, Foundations in Microbiology (10 graduate students), University of Tennessee, Knoxville.</w:t>
            </w:r>
          </w:p>
        </w:tc>
      </w:tr>
      <w:tr w:rsidR="004A6639" w:rsidRPr="00FD5263" w14:paraId="378DBCB9" w14:textId="77777777" w:rsidTr="00F80032">
        <w:trPr>
          <w:trHeight w:val="720"/>
        </w:trPr>
        <w:tc>
          <w:tcPr>
            <w:tcW w:w="1559" w:type="dxa"/>
          </w:tcPr>
          <w:p w14:paraId="7A90EBC0" w14:textId="77777777" w:rsidR="004A6639" w:rsidRPr="00FD5263" w:rsidRDefault="004A6639" w:rsidP="00F80032">
            <w:pPr>
              <w:rPr>
                <w:sz w:val="24"/>
                <w:szCs w:val="24"/>
              </w:rPr>
            </w:pPr>
            <w:r>
              <w:rPr>
                <w:sz w:val="24"/>
                <w:szCs w:val="24"/>
              </w:rPr>
              <w:t>2023-2025</w:t>
            </w:r>
          </w:p>
        </w:tc>
        <w:tc>
          <w:tcPr>
            <w:tcW w:w="7797" w:type="dxa"/>
          </w:tcPr>
          <w:p w14:paraId="24B10EB3" w14:textId="77777777" w:rsidR="004A6639" w:rsidRPr="00FD5263" w:rsidRDefault="004A6639" w:rsidP="00F80032">
            <w:pPr>
              <w:rPr>
                <w:sz w:val="24"/>
                <w:szCs w:val="24"/>
              </w:rPr>
            </w:pPr>
            <w:r>
              <w:rPr>
                <w:sz w:val="24"/>
                <w:szCs w:val="24"/>
              </w:rPr>
              <w:t>Instructor, Microbial Ecology Journal Club (20 graduate students), University of Tennessee, Knoxville.</w:t>
            </w:r>
          </w:p>
        </w:tc>
      </w:tr>
      <w:tr w:rsidR="004A6639" w:rsidRPr="00FD5263" w14:paraId="22B7C950" w14:textId="77777777" w:rsidTr="00F80032">
        <w:trPr>
          <w:trHeight w:val="666"/>
        </w:trPr>
        <w:tc>
          <w:tcPr>
            <w:tcW w:w="1559" w:type="dxa"/>
          </w:tcPr>
          <w:p w14:paraId="538DDAED" w14:textId="77777777" w:rsidR="004A6639" w:rsidRPr="00FD5263" w:rsidRDefault="004A6639" w:rsidP="00F80032">
            <w:pPr>
              <w:rPr>
                <w:sz w:val="24"/>
                <w:szCs w:val="24"/>
              </w:rPr>
            </w:pPr>
            <w:r>
              <w:rPr>
                <w:sz w:val="24"/>
                <w:szCs w:val="24"/>
              </w:rPr>
              <w:t>2022</w:t>
            </w:r>
          </w:p>
        </w:tc>
        <w:tc>
          <w:tcPr>
            <w:tcW w:w="7797" w:type="dxa"/>
          </w:tcPr>
          <w:p w14:paraId="04148826" w14:textId="77777777" w:rsidR="004A6639" w:rsidRPr="00FD5263" w:rsidRDefault="004A6639" w:rsidP="00F80032">
            <w:pPr>
              <w:rPr>
                <w:sz w:val="24"/>
                <w:szCs w:val="24"/>
              </w:rPr>
            </w:pPr>
            <w:r>
              <w:rPr>
                <w:sz w:val="24"/>
                <w:szCs w:val="24"/>
              </w:rPr>
              <w:t>Invited lecturer, Quantitative Methods in Virus Ecology and Evolution (10 graduate students), University of Bergen, Norway.</w:t>
            </w:r>
          </w:p>
        </w:tc>
      </w:tr>
      <w:tr w:rsidR="004A6639" w:rsidRPr="00FD5263" w14:paraId="7FAFE342" w14:textId="77777777" w:rsidTr="00F80032">
        <w:trPr>
          <w:trHeight w:val="954"/>
        </w:trPr>
        <w:tc>
          <w:tcPr>
            <w:tcW w:w="1559" w:type="dxa"/>
          </w:tcPr>
          <w:p w14:paraId="7FB2BBAE" w14:textId="77777777" w:rsidR="004A6639" w:rsidRPr="00FD5263" w:rsidRDefault="004A6639" w:rsidP="00F80032">
            <w:pPr>
              <w:rPr>
                <w:sz w:val="24"/>
                <w:szCs w:val="24"/>
              </w:rPr>
            </w:pPr>
            <w:r>
              <w:rPr>
                <w:sz w:val="24"/>
                <w:szCs w:val="24"/>
              </w:rPr>
              <w:t>2020-2022</w:t>
            </w:r>
          </w:p>
        </w:tc>
        <w:tc>
          <w:tcPr>
            <w:tcW w:w="7797" w:type="dxa"/>
          </w:tcPr>
          <w:p w14:paraId="06D6F634" w14:textId="77777777" w:rsidR="004A6639" w:rsidRPr="00FD5263" w:rsidRDefault="004A6639" w:rsidP="00F80032">
            <w:pPr>
              <w:rPr>
                <w:sz w:val="24"/>
                <w:szCs w:val="24"/>
              </w:rPr>
            </w:pPr>
            <w:r>
              <w:rPr>
                <w:sz w:val="24"/>
                <w:szCs w:val="24"/>
              </w:rPr>
              <w:t xml:space="preserve">Lecturer, General Microbiology (100 undergraduate students), University of Tennessee, Knoxville. </w:t>
            </w:r>
            <w:r>
              <w:rPr>
                <w:i/>
                <w:iCs/>
                <w:sz w:val="24"/>
                <w:szCs w:val="24"/>
              </w:rPr>
              <w:t>Student evaluations consistently 4-5/5 for two semesters in which I was the sole instructor</w:t>
            </w:r>
            <w:r>
              <w:rPr>
                <w:sz w:val="24"/>
                <w:szCs w:val="24"/>
              </w:rPr>
              <w:t>.</w:t>
            </w:r>
          </w:p>
        </w:tc>
      </w:tr>
      <w:tr w:rsidR="004A6639" w:rsidRPr="00FD5263" w14:paraId="71ACCC16" w14:textId="77777777" w:rsidTr="00F80032">
        <w:trPr>
          <w:trHeight w:val="711"/>
        </w:trPr>
        <w:tc>
          <w:tcPr>
            <w:tcW w:w="1559" w:type="dxa"/>
          </w:tcPr>
          <w:p w14:paraId="19AE47ED" w14:textId="77777777" w:rsidR="004A6639" w:rsidRPr="00FD5263" w:rsidRDefault="004A6639" w:rsidP="00F80032">
            <w:pPr>
              <w:rPr>
                <w:sz w:val="24"/>
                <w:szCs w:val="24"/>
              </w:rPr>
            </w:pPr>
            <w:r>
              <w:rPr>
                <w:sz w:val="24"/>
                <w:szCs w:val="24"/>
              </w:rPr>
              <w:t>2020-2021</w:t>
            </w:r>
          </w:p>
        </w:tc>
        <w:tc>
          <w:tcPr>
            <w:tcW w:w="7797" w:type="dxa"/>
          </w:tcPr>
          <w:p w14:paraId="4E0A069E" w14:textId="77777777" w:rsidR="004A6639" w:rsidRPr="00FD5263" w:rsidRDefault="004A6639" w:rsidP="00F80032">
            <w:pPr>
              <w:rPr>
                <w:sz w:val="24"/>
                <w:szCs w:val="24"/>
              </w:rPr>
            </w:pPr>
            <w:r>
              <w:rPr>
                <w:sz w:val="24"/>
                <w:szCs w:val="24"/>
              </w:rPr>
              <w:t>Instructor, Advanced Topics in Microbiology (10 graduate students), University of Tennessee, Knoxville.</w:t>
            </w:r>
          </w:p>
        </w:tc>
      </w:tr>
      <w:tr w:rsidR="004A6639" w:rsidRPr="00FD5263" w14:paraId="2759DB82" w14:textId="77777777" w:rsidTr="00F80032">
        <w:trPr>
          <w:trHeight w:val="630"/>
        </w:trPr>
        <w:tc>
          <w:tcPr>
            <w:tcW w:w="1559" w:type="dxa"/>
          </w:tcPr>
          <w:p w14:paraId="0D1E6F64" w14:textId="77777777" w:rsidR="004A6639" w:rsidRPr="00FD5263" w:rsidRDefault="004A6639" w:rsidP="00F80032">
            <w:pPr>
              <w:rPr>
                <w:sz w:val="24"/>
                <w:szCs w:val="24"/>
              </w:rPr>
            </w:pPr>
            <w:r>
              <w:rPr>
                <w:sz w:val="24"/>
                <w:szCs w:val="24"/>
              </w:rPr>
              <w:t>2018-2019</w:t>
            </w:r>
          </w:p>
        </w:tc>
        <w:tc>
          <w:tcPr>
            <w:tcW w:w="7797" w:type="dxa"/>
          </w:tcPr>
          <w:p w14:paraId="63A40B7E" w14:textId="77777777" w:rsidR="004A6639" w:rsidRPr="00FD5263" w:rsidRDefault="004A6639" w:rsidP="00F80032">
            <w:pPr>
              <w:rPr>
                <w:sz w:val="24"/>
                <w:szCs w:val="24"/>
              </w:rPr>
            </w:pPr>
            <w:r>
              <w:rPr>
                <w:sz w:val="24"/>
                <w:szCs w:val="24"/>
              </w:rPr>
              <w:t>Graduate Computational Biology Journal Club, University of Tennessee, Knoxville.</w:t>
            </w:r>
          </w:p>
        </w:tc>
      </w:tr>
      <w:tr w:rsidR="004A6639" w:rsidRPr="00FD5263" w14:paraId="07FD11AF" w14:textId="77777777" w:rsidTr="00F80032">
        <w:trPr>
          <w:trHeight w:val="639"/>
        </w:trPr>
        <w:tc>
          <w:tcPr>
            <w:tcW w:w="1559" w:type="dxa"/>
          </w:tcPr>
          <w:p w14:paraId="3D46D1EF" w14:textId="77777777" w:rsidR="004A6639" w:rsidRPr="00FD5263" w:rsidRDefault="004A6639" w:rsidP="00F80032">
            <w:pPr>
              <w:rPr>
                <w:sz w:val="24"/>
                <w:szCs w:val="24"/>
              </w:rPr>
            </w:pPr>
            <w:r>
              <w:rPr>
                <w:sz w:val="24"/>
                <w:szCs w:val="24"/>
              </w:rPr>
              <w:t>2016</w:t>
            </w:r>
          </w:p>
        </w:tc>
        <w:tc>
          <w:tcPr>
            <w:tcW w:w="7797" w:type="dxa"/>
          </w:tcPr>
          <w:p w14:paraId="60F09125" w14:textId="77777777" w:rsidR="004A6639" w:rsidRPr="00FD5263" w:rsidRDefault="004A6639" w:rsidP="00F80032">
            <w:pPr>
              <w:rPr>
                <w:sz w:val="24"/>
                <w:szCs w:val="24"/>
              </w:rPr>
            </w:pPr>
            <w:r>
              <w:rPr>
                <w:sz w:val="24"/>
                <w:szCs w:val="24"/>
              </w:rPr>
              <w:t>Invited lecturer, Hjort Summer school in Bergen, Norway: Complexity vs. Simplicity in Microbial Ecology.</w:t>
            </w:r>
          </w:p>
        </w:tc>
      </w:tr>
      <w:tr w:rsidR="004A6639" w:rsidRPr="00FD5263" w14:paraId="0B5C5563" w14:textId="77777777" w:rsidTr="00F80032">
        <w:trPr>
          <w:trHeight w:val="657"/>
        </w:trPr>
        <w:tc>
          <w:tcPr>
            <w:tcW w:w="1559" w:type="dxa"/>
          </w:tcPr>
          <w:p w14:paraId="129C26DE" w14:textId="77777777" w:rsidR="004A6639" w:rsidRPr="00FD5263" w:rsidRDefault="004A6639" w:rsidP="00F80032">
            <w:pPr>
              <w:rPr>
                <w:sz w:val="24"/>
                <w:szCs w:val="24"/>
              </w:rPr>
            </w:pPr>
            <w:r>
              <w:rPr>
                <w:sz w:val="24"/>
                <w:szCs w:val="24"/>
              </w:rPr>
              <w:lastRenderedPageBreak/>
              <w:t>2008</w:t>
            </w:r>
          </w:p>
        </w:tc>
        <w:tc>
          <w:tcPr>
            <w:tcW w:w="7797" w:type="dxa"/>
          </w:tcPr>
          <w:p w14:paraId="0B8BC049" w14:textId="77777777" w:rsidR="004A6639" w:rsidRPr="00FD5263" w:rsidRDefault="004A6639" w:rsidP="00F80032">
            <w:pPr>
              <w:rPr>
                <w:sz w:val="24"/>
                <w:szCs w:val="24"/>
              </w:rPr>
            </w:pPr>
            <w:r>
              <w:rPr>
                <w:sz w:val="24"/>
                <w:szCs w:val="24"/>
              </w:rPr>
              <w:t xml:space="preserve">Associate tutor, University of Sussex, UK. Courses taught: Linear algebra II and Introduction to Matlab.</w:t>
            </w:r>
          </w:p>
        </w:tc>
      </w:tr>
      <w:tr w:rsidR="004A6639" w:rsidRPr="00FD5263" w14:paraId="1926500B" w14:textId="77777777" w:rsidTr="00F80032">
        <w:trPr>
          <w:trHeight w:val="366"/>
        </w:trPr>
        <w:tc>
          <w:tcPr>
            <w:tcW w:w="1559" w:type="dxa"/>
          </w:tcPr>
          <w:p w14:paraId="70447886" w14:textId="77777777" w:rsidR="004A6639" w:rsidRPr="00FD5263" w:rsidRDefault="004A6639" w:rsidP="00F80032">
            <w:pPr>
              <w:rPr>
                <w:sz w:val="24"/>
                <w:szCs w:val="24"/>
              </w:rPr>
            </w:pPr>
            <w:r>
              <w:rPr>
                <w:sz w:val="24"/>
                <w:szCs w:val="24"/>
              </w:rPr>
              <w:t>2007</w:t>
            </w:r>
          </w:p>
        </w:tc>
        <w:tc>
          <w:tcPr>
            <w:tcW w:w="7797" w:type="dxa"/>
          </w:tcPr>
          <w:p w14:paraId="0DD0AA6A" w14:textId="77777777" w:rsidR="004A6639" w:rsidRPr="00FD5263" w:rsidRDefault="004A6639" w:rsidP="00F80032">
            <w:pPr>
              <w:rPr>
                <w:sz w:val="24"/>
                <w:szCs w:val="24"/>
              </w:rPr>
            </w:pPr>
            <w:r>
              <w:rPr>
                <w:sz w:val="24"/>
                <w:szCs w:val="24"/>
              </w:rPr>
              <w:t>High school classroom assistant, Student Associate Scheme, Worthing High School, Worthing, East Sussex, UK</w:t>
            </w:r>
          </w:p>
        </w:tc>
      </w:tr>
    </w:tbl>
    <w:p w14:paraId="6DD97DED" w14:textId="77777777" w:rsidR="004A6639" w:rsidRPr="00FD5263" w:rsidRDefault="004A6639" w:rsidP="004A6639">
      <w:pPr>
        <w:rPr>
          <w:b/>
          <w:bCs/>
          <w:sz w:val="24"/>
          <w:szCs w:val="24"/>
        </w:rPr>
      </w:pPr>
    </w:p>
    <w:p w14:paraId="4BC0D553" w14:textId="77777777" w:rsidR="004A6639" w:rsidRPr="00FD5263" w:rsidRDefault="004A6639" w:rsidP="004A6639">
      <w:pPr>
        <w:rPr>
          <w:b/>
          <w:bCs/>
          <w:sz w:val="24"/>
          <w:szCs w:val="24"/>
        </w:rPr>
      </w:pPr>
      <w:r>
        <w:rPr>
          <w:b/>
          <w:bCs/>
          <w:sz w:val="24"/>
          <w:szCs w:val="24"/>
        </w:rPr>
        <w:t>Mentorship</w:t>
      </w:r>
    </w:p>
    <w:p w14:paraId="3FC49E1B" w14:textId="77777777" w:rsidR="004A6639" w:rsidRPr="00FD5263" w:rsidRDefault="004A6639" w:rsidP="004A6639">
      <w:pPr>
        <w:rPr>
          <w:b/>
          <w:bCs/>
          <w:sz w:val="24"/>
          <w:szCs w:val="24"/>
        </w:rPr>
      </w:pPr>
    </w:p>
    <w:p w14:paraId="74F23A30" w14:textId="77777777" w:rsidR="004A6639" w:rsidRPr="00FD5263" w:rsidRDefault="004A6639" w:rsidP="004A6639">
      <w:pPr>
        <w:rPr>
          <w:i/>
          <w:iCs/>
          <w:sz w:val="24"/>
          <w:szCs w:val="24"/>
        </w:rPr>
      </w:pPr>
      <w:r>
        <w:rPr>
          <w:i/>
          <w:iCs/>
          <w:sz w:val="24"/>
          <w:szCs w:val="24"/>
        </w:rPr>
        <w:t>Undergraduates</w:t>
      </w:r>
    </w:p>
    <w:p w14:paraId="0BAF2F1D" w14:textId="77777777" w:rsidR="004A6639" w:rsidRPr="00FD5263" w:rsidRDefault="004A6639" w:rsidP="004A6639">
      <w:pPr>
        <w:rPr>
          <w:b/>
          <w:bCs/>
          <w:sz w:val="24"/>
          <w:szCs w:val="24"/>
        </w:rPr>
      </w:pPr>
    </w:p>
    <w:tbl>
      <w:tblPr>
        <w:tblW w:w="9356" w:type="dxa"/>
        <w:tblInd w:w="108" w:type="dxa"/>
        <w:tblLook w:val="04A0" w:firstRow="1" w:lastRow="0" w:firstColumn="1" w:lastColumn="0" w:noHBand="0" w:noVBand="1"/>
      </w:tblPr>
      <w:tblGrid>
        <w:gridCol w:w="1559"/>
        <w:gridCol w:w="7797"/>
      </w:tblGrid>
      <w:tr w:rsidR="004A6639" w:rsidRPr="00FD5263" w14:paraId="54364023" w14:textId="77777777" w:rsidTr="00F80032">
        <w:trPr>
          <w:trHeight w:val="684"/>
        </w:trPr>
        <w:tc>
          <w:tcPr>
            <w:tcW w:w="1559" w:type="dxa"/>
          </w:tcPr>
          <w:p w14:paraId="5AAF1FC2" w14:textId="77777777" w:rsidR="004A6639" w:rsidRPr="00FD5263" w:rsidRDefault="004A6639" w:rsidP="00F80032">
            <w:pPr>
              <w:rPr>
                <w:sz w:val="24"/>
                <w:szCs w:val="24"/>
              </w:rPr>
            </w:pPr>
            <w:r>
              <w:rPr>
                <w:sz w:val="24"/>
                <w:szCs w:val="24"/>
              </w:rPr>
              <w:t>2024-2025</w:t>
            </w:r>
          </w:p>
        </w:tc>
        <w:tc>
          <w:tcPr>
            <w:tcW w:w="7797" w:type="dxa"/>
          </w:tcPr>
          <w:p w14:paraId="0B624679" w14:textId="77777777" w:rsidR="004A6639" w:rsidRPr="00FD5263" w:rsidRDefault="004A6639" w:rsidP="00F80032">
            <w:pPr>
              <w:rPr>
                <w:sz w:val="24"/>
                <w:szCs w:val="24"/>
              </w:rPr>
            </w:pPr>
            <w:r>
              <w:rPr>
                <w:sz w:val="24"/>
                <w:szCs w:val="24"/>
              </w:rPr>
              <w:t>Francesca Ravelli, Math 498, Math Honors Thesis.</w:t>
            </w:r>
          </w:p>
        </w:tc>
      </w:tr>
      <w:tr w:rsidR="004A6639" w:rsidRPr="00FD5263" w14:paraId="174A7BD9" w14:textId="77777777" w:rsidTr="00F80032">
        <w:trPr>
          <w:trHeight w:val="684"/>
        </w:trPr>
        <w:tc>
          <w:tcPr>
            <w:tcW w:w="1559" w:type="dxa"/>
          </w:tcPr>
          <w:p w14:paraId="404750B0" w14:textId="77777777" w:rsidR="004A6639" w:rsidRPr="00FD5263" w:rsidRDefault="004A6639" w:rsidP="00F80032">
            <w:pPr>
              <w:rPr>
                <w:sz w:val="24"/>
                <w:szCs w:val="24"/>
              </w:rPr>
            </w:pPr>
            <w:r>
              <w:rPr>
                <w:sz w:val="24"/>
                <w:szCs w:val="24"/>
              </w:rPr>
              <w:t>2023</w:t>
            </w:r>
          </w:p>
        </w:tc>
        <w:tc>
          <w:tcPr>
            <w:tcW w:w="7797" w:type="dxa"/>
          </w:tcPr>
          <w:p w14:paraId="0AEF3ED7" w14:textId="77777777" w:rsidR="004A6639" w:rsidRPr="00FD5263" w:rsidRDefault="004A6639" w:rsidP="00F80032">
            <w:pPr>
              <w:rPr>
                <w:sz w:val="24"/>
                <w:szCs w:val="24"/>
              </w:rPr>
            </w:pPr>
            <w:r>
              <w:rPr>
                <w:sz w:val="24"/>
                <w:szCs w:val="24"/>
              </w:rPr>
              <w:t>Emily Landolt, NSF Research Experiences for Undergraduates, 10-week summer research placement.</w:t>
            </w:r>
          </w:p>
        </w:tc>
      </w:tr>
      <w:tr w:rsidR="004A6639" w:rsidRPr="00FD5263" w14:paraId="5103C74A" w14:textId="77777777" w:rsidTr="00F80032">
        <w:trPr>
          <w:trHeight w:val="684"/>
        </w:trPr>
        <w:tc>
          <w:tcPr>
            <w:tcW w:w="1559" w:type="dxa"/>
          </w:tcPr>
          <w:p w14:paraId="1F7E0116" w14:textId="77777777" w:rsidR="004A6639" w:rsidRPr="00FD5263" w:rsidRDefault="004A6639" w:rsidP="00F80032">
            <w:pPr>
              <w:rPr>
                <w:sz w:val="24"/>
                <w:szCs w:val="24"/>
              </w:rPr>
            </w:pPr>
            <w:r>
              <w:rPr>
                <w:sz w:val="24"/>
                <w:szCs w:val="24"/>
              </w:rPr>
              <w:t>2021</w:t>
            </w:r>
          </w:p>
        </w:tc>
        <w:tc>
          <w:tcPr>
            <w:tcW w:w="7797" w:type="dxa"/>
          </w:tcPr>
          <w:p w14:paraId="3FFC66E2" w14:textId="77777777" w:rsidR="004A6639" w:rsidRPr="00FD5263" w:rsidRDefault="004A6639" w:rsidP="00F80032">
            <w:pPr>
              <w:rPr>
                <w:sz w:val="24"/>
                <w:szCs w:val="24"/>
              </w:rPr>
            </w:pPr>
            <w:r>
              <w:rPr>
                <w:sz w:val="24"/>
                <w:szCs w:val="24"/>
              </w:rPr>
              <w:t>Kamryn Henderson, National Summer Undergraduate Research Project (NSURP), 8-week summer research project.</w:t>
            </w:r>
          </w:p>
        </w:tc>
      </w:tr>
      <w:tr w:rsidR="004A6639" w:rsidRPr="00FD5263" w14:paraId="0AE504F6" w14:textId="77777777" w:rsidTr="00F80032">
        <w:trPr>
          <w:trHeight w:val="684"/>
        </w:trPr>
        <w:tc>
          <w:tcPr>
            <w:tcW w:w="1559" w:type="dxa"/>
          </w:tcPr>
          <w:p w14:paraId="19013DE6" w14:textId="77777777" w:rsidR="004A6639" w:rsidRPr="00FD5263" w:rsidRDefault="004A6639" w:rsidP="00F80032">
            <w:pPr>
              <w:rPr>
                <w:sz w:val="24"/>
                <w:szCs w:val="24"/>
              </w:rPr>
            </w:pPr>
            <w:r>
              <w:rPr>
                <w:sz w:val="24"/>
                <w:szCs w:val="24"/>
              </w:rPr>
              <w:t>2020</w:t>
            </w:r>
          </w:p>
        </w:tc>
        <w:tc>
          <w:tcPr>
            <w:tcW w:w="7797" w:type="dxa"/>
          </w:tcPr>
          <w:p w14:paraId="5FB05620" w14:textId="77777777" w:rsidR="004A6639" w:rsidRPr="00FD5263" w:rsidRDefault="004A6639" w:rsidP="00F80032">
            <w:pPr>
              <w:rPr>
                <w:sz w:val="24"/>
                <w:szCs w:val="24"/>
              </w:rPr>
            </w:pPr>
            <w:r>
              <w:rPr>
                <w:sz w:val="24"/>
                <w:szCs w:val="24"/>
              </w:rPr>
              <w:t xml:space="preserve">Umang Joshi, Stephanie Westaway, Michael Lin, NIMBioS Research Experiences for Undergraduates, 6-week summer group research project.</w:t>
            </w:r>
          </w:p>
        </w:tc>
      </w:tr>
      <w:tr w:rsidR="004A6639" w:rsidRPr="00FD5263" w14:paraId="2FAFAF90" w14:textId="77777777" w:rsidTr="00F80032">
        <w:trPr>
          <w:trHeight w:val="459"/>
        </w:trPr>
        <w:tc>
          <w:tcPr>
            <w:tcW w:w="1559" w:type="dxa"/>
          </w:tcPr>
          <w:p w14:paraId="0EFC0419" w14:textId="77777777" w:rsidR="004A6639" w:rsidRPr="00FD5263" w:rsidRDefault="004A6639" w:rsidP="00F80032">
            <w:pPr>
              <w:rPr>
                <w:sz w:val="24"/>
                <w:szCs w:val="24"/>
              </w:rPr>
            </w:pPr>
            <w:r>
              <w:rPr>
                <w:sz w:val="24"/>
                <w:szCs w:val="24"/>
              </w:rPr>
              <w:t>2018-2019</w:t>
            </w:r>
          </w:p>
        </w:tc>
        <w:tc>
          <w:tcPr>
            <w:tcW w:w="7797" w:type="dxa"/>
          </w:tcPr>
          <w:p w14:paraId="7535E56E" w14:textId="77777777" w:rsidR="004A6639" w:rsidRPr="00FD5263" w:rsidRDefault="004A6639" w:rsidP="00F80032">
            <w:pPr>
              <w:rPr>
                <w:sz w:val="24"/>
                <w:szCs w:val="24"/>
              </w:rPr>
            </w:pPr>
            <w:r>
              <w:rPr>
                <w:sz w:val="24"/>
                <w:szCs w:val="24"/>
              </w:rPr>
              <w:t xml:space="preserve">Maitraya Ghatak, 401R, Undergraduate Research in Microbiology. </w:t>
            </w:r>
          </w:p>
        </w:tc>
      </w:tr>
      <w:tr w:rsidR="004A6639" w:rsidRPr="00FD5263" w14:paraId="0D52DDCE" w14:textId="77777777" w:rsidTr="00F80032">
        <w:trPr>
          <w:trHeight w:val="801"/>
        </w:trPr>
        <w:tc>
          <w:tcPr>
            <w:tcW w:w="1559" w:type="dxa"/>
          </w:tcPr>
          <w:p w14:paraId="01EEF1DF" w14:textId="77777777" w:rsidR="004A6639" w:rsidRPr="00FD5263" w:rsidRDefault="004A6639" w:rsidP="00F80032">
            <w:pPr>
              <w:rPr>
                <w:sz w:val="24"/>
                <w:szCs w:val="24"/>
              </w:rPr>
            </w:pPr>
            <w:r>
              <w:rPr>
                <w:sz w:val="24"/>
                <w:szCs w:val="24"/>
              </w:rPr>
              <w:t>2019</w:t>
            </w:r>
          </w:p>
        </w:tc>
        <w:tc>
          <w:tcPr>
            <w:tcW w:w="7797" w:type="dxa"/>
          </w:tcPr>
          <w:p w14:paraId="46C1A139" w14:textId="77777777" w:rsidR="004A6639" w:rsidRPr="00FD5263" w:rsidRDefault="004A6639" w:rsidP="00F80032">
            <w:pPr>
              <w:rPr>
                <w:sz w:val="24"/>
                <w:szCs w:val="24"/>
              </w:rPr>
            </w:pPr>
            <w:r>
              <w:rPr>
                <w:sz w:val="24"/>
                <w:szCs w:val="24"/>
              </w:rPr>
              <w:t xml:space="preserve">Lucas Fiet, Margie Knight, Priscilla Cho, NIMBioS Research Experiences for Undergraduates, 10-week summer group research project.</w:t>
            </w:r>
          </w:p>
        </w:tc>
      </w:tr>
      <w:tr w:rsidR="004A6639" w:rsidRPr="00FD5263" w14:paraId="68EE55A1" w14:textId="77777777" w:rsidTr="00F80032">
        <w:trPr>
          <w:trHeight w:val="729"/>
        </w:trPr>
        <w:tc>
          <w:tcPr>
            <w:tcW w:w="1559" w:type="dxa"/>
          </w:tcPr>
          <w:p w14:paraId="3F13E700" w14:textId="77777777" w:rsidR="004A6639" w:rsidRPr="00FD5263" w:rsidRDefault="004A6639" w:rsidP="00F80032">
            <w:pPr>
              <w:rPr>
                <w:sz w:val="24"/>
                <w:szCs w:val="24"/>
              </w:rPr>
            </w:pPr>
            <w:r>
              <w:rPr>
                <w:sz w:val="24"/>
                <w:szCs w:val="24"/>
              </w:rPr>
              <w:t>2019</w:t>
            </w:r>
          </w:p>
        </w:tc>
        <w:tc>
          <w:tcPr>
            <w:tcW w:w="7797" w:type="dxa"/>
          </w:tcPr>
          <w:p w14:paraId="7991C98E" w14:textId="77777777" w:rsidR="004A6639" w:rsidRPr="00FD5263" w:rsidRDefault="004A6639" w:rsidP="00F80032">
            <w:pPr>
              <w:rPr>
                <w:sz w:val="24"/>
                <w:szCs w:val="24"/>
              </w:rPr>
            </w:pPr>
            <w:r>
              <w:rPr>
                <w:sz w:val="24"/>
                <w:szCs w:val="24"/>
              </w:rPr>
              <w:t>Aaron Lin, NSF Research Experiences for Undergraduates, 10-week summer research placement.</w:t>
            </w:r>
          </w:p>
        </w:tc>
      </w:tr>
      <w:tr w:rsidR="004A6639" w:rsidRPr="00FD5263" w14:paraId="44C3ED5D" w14:textId="77777777" w:rsidTr="00F80032">
        <w:trPr>
          <w:trHeight w:val="585"/>
        </w:trPr>
        <w:tc>
          <w:tcPr>
            <w:tcW w:w="1559" w:type="dxa"/>
          </w:tcPr>
          <w:p w14:paraId="1A57E3DF" w14:textId="77777777" w:rsidR="004A6639" w:rsidRPr="00FD5263" w:rsidRDefault="004A6639" w:rsidP="00F80032">
            <w:pPr>
              <w:rPr>
                <w:sz w:val="24"/>
                <w:szCs w:val="24"/>
              </w:rPr>
            </w:pPr>
            <w:r>
              <w:rPr>
                <w:sz w:val="24"/>
                <w:szCs w:val="24"/>
              </w:rPr>
              <w:t>2018</w:t>
            </w:r>
          </w:p>
        </w:tc>
        <w:tc>
          <w:tcPr>
            <w:tcW w:w="7797" w:type="dxa"/>
          </w:tcPr>
          <w:p w14:paraId="38CDA872" w14:textId="77777777" w:rsidR="004A6639" w:rsidRPr="00FD5263" w:rsidRDefault="004A6639" w:rsidP="00F80032">
            <w:pPr>
              <w:rPr>
                <w:sz w:val="24"/>
                <w:szCs w:val="24"/>
              </w:rPr>
            </w:pPr>
            <w:r>
              <w:rPr>
                <w:sz w:val="24"/>
                <w:szCs w:val="24"/>
              </w:rPr>
              <w:t>Brielle Shortreed, NSF Research Experiences for Undergraduates, 10-week summer research placement.</w:t>
            </w:r>
          </w:p>
        </w:tc>
      </w:tr>
    </w:tbl>
    <w:p w14:paraId="2B75DB5C" w14:textId="77777777" w:rsidR="004A6639" w:rsidRPr="00FD5263" w:rsidRDefault="004A6639" w:rsidP="004A6639">
      <w:pPr>
        <w:rPr>
          <w:b/>
          <w:bCs/>
          <w:sz w:val="24"/>
          <w:szCs w:val="24"/>
        </w:rPr>
      </w:pPr>
    </w:p>
    <w:p w14:paraId="636D1257" w14:textId="77777777" w:rsidR="004A6639" w:rsidRPr="00FD5263" w:rsidRDefault="004A6639" w:rsidP="004A6639">
      <w:pPr>
        <w:rPr>
          <w:i/>
          <w:iCs/>
          <w:sz w:val="24"/>
          <w:szCs w:val="24"/>
        </w:rPr>
      </w:pPr>
      <w:r>
        <w:rPr>
          <w:i/>
          <w:iCs/>
          <w:sz w:val="24"/>
          <w:szCs w:val="24"/>
        </w:rPr>
        <w:t xml:space="preserve">Graduate students </w:t>
      </w:r>
    </w:p>
    <w:p w14:paraId="6A657D1A" w14:textId="77777777" w:rsidR="004A6639" w:rsidRPr="00FD5263" w:rsidRDefault="004A6639" w:rsidP="004A6639">
      <w:pPr>
        <w:rPr>
          <w:b/>
          <w:bCs/>
          <w:sz w:val="24"/>
          <w:szCs w:val="24"/>
        </w:rPr>
      </w:pPr>
    </w:p>
    <w:tbl>
      <w:tblPr>
        <w:tblW w:w="9356" w:type="dxa"/>
        <w:tblInd w:w="108" w:type="dxa"/>
        <w:tblLook w:val="04A0" w:firstRow="1" w:lastRow="0" w:firstColumn="1" w:lastColumn="0" w:noHBand="0" w:noVBand="1"/>
      </w:tblPr>
      <w:tblGrid>
        <w:gridCol w:w="1559"/>
        <w:gridCol w:w="7797"/>
      </w:tblGrid>
      <w:tr w:rsidR="004A6639" w:rsidRPr="00FD5263" w14:paraId="65ECE934" w14:textId="77777777" w:rsidTr="00F80032">
        <w:trPr>
          <w:trHeight w:val="981"/>
        </w:trPr>
        <w:tc>
          <w:tcPr>
            <w:tcW w:w="1559" w:type="dxa"/>
          </w:tcPr>
          <w:p w14:paraId="527D450E" w14:textId="77777777" w:rsidR="004A6639" w:rsidRPr="00FD5263" w:rsidRDefault="004A6639" w:rsidP="00F80032">
            <w:pPr>
              <w:rPr>
                <w:sz w:val="24"/>
                <w:szCs w:val="24"/>
              </w:rPr>
            </w:pPr>
            <w:r>
              <w:rPr>
                <w:sz w:val="24"/>
                <w:szCs w:val="24"/>
              </w:rPr>
              <w:t>2018-present</w:t>
            </w:r>
          </w:p>
        </w:tc>
        <w:tc>
          <w:tcPr>
            <w:tcW w:w="7797" w:type="dxa"/>
          </w:tcPr>
          <w:p w14:paraId="2ACF1888" w14:textId="77777777" w:rsidR="004A6639" w:rsidRPr="00FD5263" w:rsidRDefault="004A6639" w:rsidP="00F80032">
            <w:pPr>
              <w:rPr>
                <w:sz w:val="24"/>
                <w:szCs w:val="24"/>
              </w:rPr>
            </w:pPr>
            <w:r>
              <w:rPr>
                <w:sz w:val="24"/>
                <w:szCs w:val="24"/>
              </w:rPr>
              <w:t>Doctoral Committee member for 6 graduate students in the Department of Microbiology and the Department of Ecology and Evolutionary Biology, University of Tennessee.</w:t>
            </w:r>
          </w:p>
        </w:tc>
      </w:tr>
      <w:tr w:rsidR="004A6639" w:rsidRPr="00FD5263" w14:paraId="28D238A9" w14:textId="77777777" w:rsidTr="00F80032">
        <w:trPr>
          <w:trHeight w:val="999"/>
        </w:trPr>
        <w:tc>
          <w:tcPr>
            <w:tcW w:w="1559" w:type="dxa"/>
          </w:tcPr>
          <w:p w14:paraId="4CBB5AE3" w14:textId="77777777" w:rsidR="004A6639" w:rsidRPr="00FD5263" w:rsidRDefault="004A6639" w:rsidP="00F80032">
            <w:pPr>
              <w:rPr>
                <w:sz w:val="24"/>
                <w:szCs w:val="24"/>
              </w:rPr>
            </w:pPr>
            <w:r>
              <w:rPr>
                <w:sz w:val="24"/>
                <w:szCs w:val="24"/>
              </w:rPr>
              <w:t>2018-2024</w:t>
            </w:r>
          </w:p>
        </w:tc>
        <w:tc>
          <w:tcPr>
            <w:tcW w:w="7797" w:type="dxa"/>
          </w:tcPr>
          <w:p w14:paraId="4A9A9EFD" w14:textId="77777777" w:rsidR="004A6639" w:rsidRPr="00FD5263" w:rsidRDefault="004A6639" w:rsidP="00F80032">
            <w:pPr>
              <w:rPr>
                <w:sz w:val="24"/>
                <w:szCs w:val="24"/>
              </w:rPr>
            </w:pPr>
            <w:r>
              <w:rPr>
                <w:sz w:val="24"/>
                <w:szCs w:val="24"/>
              </w:rPr>
              <w:t xml:space="preserve">Advisor and Doctoral Committee Chair, Katie McCullough, Microbiology Graduate Student, University of Tennessee. Doctoral thesis: </w:t>
            </w:r>
            <w:r>
              <w:rPr>
                <w:i/>
                <w:iCs/>
                <w:sz w:val="24"/>
                <w:szCs w:val="24"/>
              </w:rPr>
              <w:t>Modeling the impact of reactive oxygen species on ocean microbial community dynamics</w:t>
            </w:r>
            <w:r>
              <w:rPr>
                <w:sz w:val="24"/>
                <w:szCs w:val="24"/>
              </w:rPr>
              <w:t>.</w:t>
            </w:r>
          </w:p>
        </w:tc>
      </w:tr>
      <w:tr w:rsidR="004A6639" w:rsidRPr="00FD5263" w14:paraId="4C7864B3" w14:textId="77777777" w:rsidTr="00F80032">
        <w:trPr>
          <w:trHeight w:val="999"/>
        </w:trPr>
        <w:tc>
          <w:tcPr>
            <w:tcW w:w="1559" w:type="dxa"/>
          </w:tcPr>
          <w:p w14:paraId="23D482B0" w14:textId="77777777" w:rsidR="004A6639" w:rsidRPr="00FD5263" w:rsidRDefault="004A6639" w:rsidP="00F80032">
            <w:pPr>
              <w:rPr>
                <w:sz w:val="24"/>
                <w:szCs w:val="24"/>
              </w:rPr>
            </w:pPr>
            <w:r>
              <w:rPr>
                <w:sz w:val="24"/>
                <w:szCs w:val="24"/>
              </w:rPr>
              <w:t>2019-2021</w:t>
            </w:r>
          </w:p>
        </w:tc>
        <w:tc>
          <w:tcPr>
            <w:tcW w:w="7797" w:type="dxa"/>
          </w:tcPr>
          <w:p w14:paraId="2AA664DE" w14:textId="77777777" w:rsidR="004A6639" w:rsidRPr="00FD5263" w:rsidRDefault="004A6639" w:rsidP="00F80032">
            <w:pPr>
              <w:rPr>
                <w:sz w:val="24"/>
                <w:szCs w:val="24"/>
              </w:rPr>
            </w:pPr>
            <w:r>
              <w:rPr>
                <w:sz w:val="24"/>
                <w:szCs w:val="24"/>
              </w:rPr>
              <w:t xml:space="preserve">Advisor for doctoral thesis chapter, Max Showalter, Astrobiology Program, University of Washington. Doctoral thesis chapter: </w:t>
            </w:r>
            <w:r>
              <w:rPr>
                <w:rFonts w:eastAsia="Calibri"/>
                <w:i/>
                <w:iCs/>
                <w:sz w:val="24"/>
                <w:szCs w:val="24"/>
                <w:lang w:eastAsia="en-US"/>
              </w:rPr>
              <w:t>Modeling virus-host dynamics in sea ice brines.</w:t>
            </w:r>
            <w:r>
              <w:rPr>
                <w:i/>
                <w:iCs/>
                <w:sz w:val="24"/>
                <w:szCs w:val="24"/>
              </w:rPr>
              <w:t xml:space="preserve">  </w:t>
            </w:r>
          </w:p>
        </w:tc>
      </w:tr>
      <w:tr w:rsidR="004A6639" w:rsidRPr="00FD5263" w14:paraId="48267ABB" w14:textId="77777777" w:rsidTr="00F80032">
        <w:trPr>
          <w:trHeight w:val="558"/>
        </w:trPr>
        <w:tc>
          <w:tcPr>
            <w:tcW w:w="1559" w:type="dxa"/>
          </w:tcPr>
          <w:p w14:paraId="41BC0EE1" w14:textId="77777777" w:rsidR="004A6639" w:rsidRPr="00FD5263" w:rsidRDefault="004A6639" w:rsidP="00F80032">
            <w:pPr>
              <w:rPr>
                <w:sz w:val="24"/>
                <w:szCs w:val="24"/>
              </w:rPr>
            </w:pPr>
            <w:r>
              <w:rPr>
                <w:sz w:val="24"/>
                <w:szCs w:val="24"/>
              </w:rPr>
              <w:t>2018-2022</w:t>
            </w:r>
          </w:p>
        </w:tc>
        <w:tc>
          <w:tcPr>
            <w:tcW w:w="7797" w:type="dxa"/>
          </w:tcPr>
          <w:p w14:paraId="66939E22" w14:textId="77777777" w:rsidR="004A6639" w:rsidRPr="00FD5263" w:rsidRDefault="004A6639" w:rsidP="00F80032">
            <w:pPr>
              <w:rPr>
                <w:sz w:val="24"/>
                <w:szCs w:val="24"/>
              </w:rPr>
            </w:pPr>
            <w:r>
              <w:rPr>
                <w:sz w:val="24"/>
                <w:szCs w:val="24"/>
              </w:rPr>
              <w:t xml:space="preserve">Advisor and master’s Committee Chair, Kyla Linn, Genome Science and Technology Graduate Student, University of Tennessee. Master’s thesis: </w:t>
            </w:r>
            <w:r>
              <w:rPr>
                <w:i/>
                <w:iCs/>
                <w:sz w:val="24"/>
                <w:szCs w:val="24"/>
              </w:rPr>
              <w:t>Ecological controls on successional patterns in bloom forming cyanobacteria</w:t>
            </w:r>
            <w:r>
              <w:rPr>
                <w:sz w:val="24"/>
                <w:szCs w:val="24"/>
              </w:rPr>
              <w:t>.</w:t>
            </w:r>
          </w:p>
        </w:tc>
      </w:tr>
    </w:tbl>
    <w:p w14:paraId="073F45DB" w14:textId="77777777" w:rsidR="004A6639" w:rsidRPr="00FD5263" w:rsidRDefault="004A6639" w:rsidP="004A6639">
      <w:pPr>
        <w:rPr>
          <w:i/>
          <w:iCs/>
          <w:sz w:val="24"/>
          <w:szCs w:val="24"/>
        </w:rPr>
      </w:pPr>
    </w:p>
    <w:p w14:paraId="2167A7F2" w14:textId="77777777" w:rsidR="004A6639" w:rsidRPr="00FD5263" w:rsidRDefault="004A6639" w:rsidP="004A6639">
      <w:pPr>
        <w:rPr>
          <w:i/>
          <w:iCs/>
          <w:sz w:val="24"/>
          <w:szCs w:val="24"/>
        </w:rPr>
      </w:pPr>
      <w:r>
        <w:rPr>
          <w:i/>
          <w:iCs/>
          <w:sz w:val="24"/>
          <w:szCs w:val="24"/>
        </w:rPr>
        <w:t>Postdoctoral researchers</w:t>
      </w:r>
    </w:p>
    <w:p w14:paraId="20A2AA09" w14:textId="77777777" w:rsidR="004A6639" w:rsidRPr="00FD5263" w:rsidRDefault="004A6639" w:rsidP="004A6639">
      <w:pPr>
        <w:rPr>
          <w:b/>
          <w:bCs/>
          <w:sz w:val="24"/>
          <w:szCs w:val="24"/>
        </w:rPr>
      </w:pPr>
    </w:p>
    <w:tbl>
      <w:tblPr>
        <w:tblW w:w="9356" w:type="dxa"/>
        <w:tblInd w:w="108" w:type="dxa"/>
        <w:tblLook w:val="04A0" w:firstRow="1" w:lastRow="0" w:firstColumn="1" w:lastColumn="0" w:noHBand="0" w:noVBand="1"/>
      </w:tblPr>
      <w:tblGrid>
        <w:gridCol w:w="1559"/>
        <w:gridCol w:w="7797"/>
      </w:tblGrid>
      <w:tr w:rsidR="004A6639" w:rsidRPr="00FD5263" w14:paraId="610C7C3C" w14:textId="77777777" w:rsidTr="00F80032">
        <w:trPr>
          <w:trHeight w:val="396"/>
        </w:trPr>
        <w:tc>
          <w:tcPr>
            <w:tcW w:w="1559" w:type="dxa"/>
          </w:tcPr>
          <w:p w14:paraId="1B61DAD0" w14:textId="77777777" w:rsidR="004A6639" w:rsidRPr="00FD5263" w:rsidRDefault="004A6639" w:rsidP="00F80032">
            <w:pPr>
              <w:rPr>
                <w:sz w:val="24"/>
                <w:szCs w:val="24"/>
              </w:rPr>
            </w:pPr>
            <w:r>
              <w:rPr>
                <w:sz w:val="24"/>
                <w:szCs w:val="24"/>
              </w:rPr>
              <w:t>2020-2022</w:t>
            </w:r>
          </w:p>
        </w:tc>
        <w:tc>
          <w:tcPr>
            <w:tcW w:w="7797" w:type="dxa"/>
          </w:tcPr>
          <w:p w14:paraId="1414123D" w14:textId="77777777" w:rsidR="004A6639" w:rsidRPr="00FD5263" w:rsidRDefault="004A6639" w:rsidP="00F80032">
            <w:pPr>
              <w:rPr>
                <w:sz w:val="24"/>
                <w:szCs w:val="24"/>
              </w:rPr>
            </w:pPr>
            <w:r>
              <w:rPr>
                <w:sz w:val="24"/>
                <w:szCs w:val="24"/>
              </w:rPr>
              <w:t>Dr. Harshana Rajakaruna</w:t>
            </w:r>
          </w:p>
        </w:tc>
      </w:tr>
      <w:tr w:rsidR="004A6639" w:rsidRPr="00FD5263" w14:paraId="17DEB3C5" w14:textId="77777777" w:rsidTr="00F80032">
        <w:trPr>
          <w:trHeight w:val="369"/>
        </w:trPr>
        <w:tc>
          <w:tcPr>
            <w:tcW w:w="1559" w:type="dxa"/>
          </w:tcPr>
          <w:p w14:paraId="3706EDFA" w14:textId="77777777" w:rsidR="004A6639" w:rsidRPr="00FD5263" w:rsidRDefault="004A6639" w:rsidP="00F80032">
            <w:pPr>
              <w:rPr>
                <w:sz w:val="24"/>
                <w:szCs w:val="24"/>
              </w:rPr>
            </w:pPr>
            <w:r>
              <w:rPr>
                <w:sz w:val="24"/>
                <w:szCs w:val="24"/>
              </w:rPr>
              <w:lastRenderedPageBreak/>
              <w:t>2020-2021</w:t>
            </w:r>
          </w:p>
        </w:tc>
        <w:tc>
          <w:tcPr>
            <w:tcW w:w="7797" w:type="dxa"/>
          </w:tcPr>
          <w:p w14:paraId="1FE4640B" w14:textId="77777777" w:rsidR="004A6639" w:rsidRPr="00FD5263" w:rsidRDefault="004A6639" w:rsidP="00F80032">
            <w:pPr>
              <w:rPr>
                <w:sz w:val="24"/>
                <w:szCs w:val="24"/>
              </w:rPr>
            </w:pPr>
            <w:r>
              <w:rPr>
                <w:sz w:val="24"/>
                <w:szCs w:val="24"/>
              </w:rPr>
              <w:t>Dr. Spiro Papoulis</w:t>
            </w:r>
          </w:p>
        </w:tc>
      </w:tr>
      <w:tr w:rsidR="004A6639" w:rsidRPr="00FD5263" w14:paraId="00D27800" w14:textId="77777777" w:rsidTr="00F80032">
        <w:trPr>
          <w:trHeight w:val="558"/>
        </w:trPr>
        <w:tc>
          <w:tcPr>
            <w:tcW w:w="1559" w:type="dxa"/>
          </w:tcPr>
          <w:p w14:paraId="55A341C4" w14:textId="77777777" w:rsidR="004A6639" w:rsidRPr="00FD5263" w:rsidRDefault="004A6639" w:rsidP="00F80032">
            <w:pPr>
              <w:rPr>
                <w:sz w:val="24"/>
                <w:szCs w:val="24"/>
              </w:rPr>
            </w:pPr>
            <w:r>
              <w:rPr>
                <w:sz w:val="24"/>
                <w:szCs w:val="24"/>
              </w:rPr>
              <w:t>2018-2020</w:t>
            </w:r>
          </w:p>
        </w:tc>
        <w:tc>
          <w:tcPr>
            <w:tcW w:w="7797" w:type="dxa"/>
          </w:tcPr>
          <w:p w14:paraId="731ED4B1" w14:textId="77777777" w:rsidR="004A6639" w:rsidRPr="00FD5263" w:rsidRDefault="004A6639" w:rsidP="00F80032">
            <w:pPr>
              <w:rPr>
                <w:sz w:val="24"/>
                <w:szCs w:val="24"/>
              </w:rPr>
            </w:pPr>
            <w:r>
              <w:rPr>
                <w:sz w:val="24"/>
                <w:szCs w:val="24"/>
              </w:rPr>
              <w:t>Dr. Audra Hinson</w:t>
            </w:r>
          </w:p>
        </w:tc>
      </w:tr>
    </w:tbl>
    <w:p w14:paraId="2552487B" w14:textId="77777777" w:rsidR="004A6639" w:rsidRPr="00FD5263" w:rsidRDefault="004A6639" w:rsidP="004A6639">
      <w:pPr>
        <w:rPr>
          <w:i/>
          <w:iCs/>
          <w:sz w:val="24"/>
          <w:szCs w:val="24"/>
        </w:rPr>
      </w:pPr>
      <w:r>
        <w:rPr>
          <w:i/>
          <w:iCs/>
          <w:sz w:val="24"/>
          <w:szCs w:val="24"/>
        </w:rPr>
        <w:t>Technical professionals</w:t>
      </w:r>
    </w:p>
    <w:p w14:paraId="60B35E2A" w14:textId="77777777" w:rsidR="004A6639" w:rsidRPr="00FD5263" w:rsidRDefault="004A6639" w:rsidP="004A6639">
      <w:pPr>
        <w:rPr>
          <w:b/>
          <w:bCs/>
          <w:sz w:val="24"/>
          <w:szCs w:val="24"/>
        </w:rPr>
      </w:pPr>
    </w:p>
    <w:tbl>
      <w:tblPr>
        <w:tblW w:w="9356" w:type="dxa"/>
        <w:tblInd w:w="108" w:type="dxa"/>
        <w:tblLook w:val="04A0" w:firstRow="1" w:lastRow="0" w:firstColumn="1" w:lastColumn="0" w:noHBand="0" w:noVBand="1"/>
      </w:tblPr>
      <w:tblGrid>
        <w:gridCol w:w="1559"/>
        <w:gridCol w:w="7797"/>
      </w:tblGrid>
      <w:tr w:rsidR="004A6639" w:rsidRPr="00FD5263" w14:paraId="673A4AB1" w14:textId="77777777" w:rsidTr="00F80032">
        <w:trPr>
          <w:trHeight w:val="351"/>
        </w:trPr>
        <w:tc>
          <w:tcPr>
            <w:tcW w:w="1559" w:type="dxa"/>
          </w:tcPr>
          <w:p w14:paraId="5C306189" w14:textId="77777777" w:rsidR="004A6639" w:rsidRPr="00FD5263" w:rsidRDefault="004A6639" w:rsidP="00F80032">
            <w:pPr>
              <w:rPr>
                <w:sz w:val="24"/>
                <w:szCs w:val="24"/>
              </w:rPr>
            </w:pPr>
            <w:r>
              <w:rPr>
                <w:sz w:val="24"/>
                <w:szCs w:val="24"/>
              </w:rPr>
              <w:t>2020-present</w:t>
            </w:r>
          </w:p>
        </w:tc>
        <w:tc>
          <w:tcPr>
            <w:tcW w:w="7797" w:type="dxa"/>
          </w:tcPr>
          <w:p w14:paraId="471AB90F" w14:textId="77777777" w:rsidR="004A6639" w:rsidRPr="00FD5263" w:rsidRDefault="004A6639" w:rsidP="00F80032">
            <w:pPr>
              <w:rPr>
                <w:sz w:val="24"/>
                <w:szCs w:val="24"/>
              </w:rPr>
            </w:pPr>
            <w:r>
              <w:rPr>
                <w:sz w:val="24"/>
                <w:szCs w:val="24"/>
              </w:rPr>
              <w:t>Eric Carr</w:t>
            </w:r>
          </w:p>
        </w:tc>
      </w:tr>
    </w:tbl>
    <w:p w14:paraId="425044C3" w14:textId="77777777" w:rsidR="004A6639" w:rsidRPr="00FD5263" w:rsidRDefault="004A6639" w:rsidP="004A6639">
      <w:pPr>
        <w:rPr>
          <w:b/>
          <w:bCs/>
          <w:sz w:val="24"/>
          <w:szCs w:val="24"/>
        </w:rPr>
      </w:pPr>
    </w:p>
    <w:p w14:paraId="1C6ACC3A" w14:textId="77777777" w:rsidR="004A6639" w:rsidRPr="00FD5263" w:rsidRDefault="004A6639" w:rsidP="004A6639">
      <w:pPr>
        <w:rPr>
          <w:b/>
          <w:bCs/>
          <w:sz w:val="24"/>
          <w:szCs w:val="24"/>
        </w:rPr>
      </w:pPr>
      <w:r>
        <w:rPr>
          <w:b/>
          <w:bCs/>
          <w:sz w:val="24"/>
          <w:szCs w:val="24"/>
        </w:rPr>
        <w:t>Professional Service and Outreach</w:t>
      </w:r>
    </w:p>
    <w:p w14:paraId="48298950" w14:textId="77777777" w:rsidR="004A6639" w:rsidRPr="00FD5263" w:rsidRDefault="004A6639" w:rsidP="004A6639">
      <w:pPr>
        <w:rPr>
          <w:bCs/>
          <w:i/>
          <w:sz w:val="24"/>
          <w:szCs w:val="24"/>
        </w:rPr>
      </w:pPr>
    </w:p>
    <w:tbl>
      <w:tblPr>
        <w:tblW w:w="9135" w:type="dxa"/>
        <w:tblInd w:w="108" w:type="dxa"/>
        <w:tblCellMar>
          <w:top w:w="28" w:type="dxa"/>
          <w:bottom w:w="28" w:type="dxa"/>
        </w:tblCellMar>
        <w:tblLook w:val="04A0" w:firstRow="1" w:lastRow="0" w:firstColumn="1" w:lastColumn="0" w:noHBand="0" w:noVBand="1"/>
      </w:tblPr>
      <w:tblGrid>
        <w:gridCol w:w="1800"/>
        <w:gridCol w:w="7335"/>
      </w:tblGrid>
      <w:tr w:rsidR="004A6639" w:rsidRPr="00FD5263" w14:paraId="30AEC60F" w14:textId="77777777" w:rsidTr="00F80032">
        <w:trPr>
          <w:trHeight w:val="2033"/>
        </w:trPr>
        <w:tc>
          <w:tcPr>
            <w:tcW w:w="1800" w:type="dxa"/>
          </w:tcPr>
          <w:p w14:paraId="7C859D66" w14:textId="77777777" w:rsidR="004A6639" w:rsidRPr="00FD5263" w:rsidRDefault="004A6639" w:rsidP="00F80032">
            <w:pPr>
              <w:rPr>
                <w:sz w:val="24"/>
                <w:szCs w:val="24"/>
              </w:rPr>
            </w:pPr>
            <w:r>
              <w:rPr>
                <w:sz w:val="24"/>
                <w:szCs w:val="24"/>
              </w:rPr>
              <w:t>Ongoing</w:t>
            </w:r>
          </w:p>
        </w:tc>
        <w:tc>
          <w:tcPr>
            <w:tcW w:w="7335" w:type="dxa"/>
          </w:tcPr>
          <w:p w14:paraId="2CF43C01" w14:textId="77777777" w:rsidR="004A6639" w:rsidRPr="00FD5263" w:rsidRDefault="004A6639" w:rsidP="00F80032">
            <w:pPr>
              <w:rPr>
                <w:bCs/>
                <w:sz w:val="24"/>
                <w:szCs w:val="24"/>
              </w:rPr>
            </w:pPr>
            <w:r>
              <w:rPr>
                <w:bCs/>
                <w:sz w:val="24"/>
                <w:szCs w:val="24"/>
              </w:rPr>
              <w:t xml:space="preserve">Reviewer, </w:t>
            </w:r>
            <w:r>
              <w:rPr>
                <w:bCs/>
                <w:i/>
                <w:iCs/>
                <w:sz w:val="24"/>
                <w:szCs w:val="24"/>
              </w:rPr>
              <w:t>Science,</w:t>
            </w:r>
            <w:r>
              <w:rPr>
                <w:bCs/>
                <w:sz w:val="24"/>
                <w:szCs w:val="24"/>
              </w:rPr>
              <w:t xml:space="preserve"> </w:t>
            </w:r>
            <w:r>
              <w:rPr>
                <w:bCs/>
                <w:i/>
                <w:iCs/>
                <w:sz w:val="24"/>
                <w:szCs w:val="24"/>
              </w:rPr>
              <w:t>Nature Communications, Nature Microbiology, mBio, Nature Ecology and Evolution, Science Advances,</w:t>
            </w:r>
            <w:r>
              <w:rPr>
                <w:bCs/>
                <w:sz w:val="24"/>
                <w:szCs w:val="24"/>
              </w:rPr>
              <w:t xml:space="preserve"> </w:t>
            </w:r>
            <w:r>
              <w:rPr>
                <w:bCs/>
                <w:i/>
                <w:sz w:val="24"/>
                <w:szCs w:val="24"/>
              </w:rPr>
              <w:t>The ISME Journal</w:t>
            </w:r>
            <w:r>
              <w:rPr>
                <w:bCs/>
                <w:sz w:val="24"/>
                <w:szCs w:val="24"/>
              </w:rPr>
              <w:t xml:space="preserve">, </w:t>
            </w:r>
            <w:r>
              <w:rPr>
                <w:bCs/>
                <w:i/>
                <w:iCs/>
                <w:sz w:val="24"/>
                <w:szCs w:val="24"/>
              </w:rPr>
              <w:t>The American Naturalist</w:t>
            </w:r>
            <w:r>
              <w:rPr>
                <w:bCs/>
                <w:sz w:val="24"/>
                <w:szCs w:val="24"/>
              </w:rPr>
              <w:t xml:space="preserve">, </w:t>
            </w:r>
            <w:r>
              <w:rPr>
                <w:bCs/>
                <w:i/>
                <w:sz w:val="24"/>
                <w:szCs w:val="24"/>
              </w:rPr>
              <w:t xml:space="preserve">Limnology and Oceanography, Global Biogeochemical Cycles, </w:t>
            </w:r>
            <w:r>
              <w:rPr>
                <w:bCs/>
                <w:i/>
                <w:iCs/>
                <w:sz w:val="24"/>
                <w:szCs w:val="24"/>
              </w:rPr>
              <w:t xml:space="preserve">Biological Invasions, Biophysical Journal, </w:t>
            </w:r>
            <w:r>
              <w:rPr>
                <w:bCs/>
                <w:i/>
                <w:sz w:val="24"/>
                <w:szCs w:val="24"/>
              </w:rPr>
              <w:t>New Biotechnology, Journal of Theoretical Biology, Marine Ecology Progress Series, PLOS ONE, Frontiers in Marine Science</w:t>
            </w:r>
            <w:r>
              <w:rPr>
                <w:sz w:val="24"/>
                <w:szCs w:val="24"/>
              </w:rPr>
              <w:t>,</w:t>
            </w:r>
            <w:r>
              <w:rPr>
                <w:i/>
                <w:iCs/>
                <w:sz w:val="24"/>
                <w:szCs w:val="24"/>
              </w:rPr>
              <w:t xml:space="preserve"> Journal of Marine Systems</w:t>
            </w:r>
          </w:p>
        </w:tc>
      </w:tr>
      <w:tr w:rsidR="004A6639" w:rsidRPr="00FD5263" w14:paraId="098A27FE" w14:textId="77777777" w:rsidTr="00F80032">
        <w:trPr>
          <w:trHeight w:val="728"/>
        </w:trPr>
        <w:tc>
          <w:tcPr>
            <w:tcW w:w="1800" w:type="dxa"/>
          </w:tcPr>
          <w:p w14:paraId="3BF1032B" w14:textId="77777777" w:rsidR="004A6639" w:rsidRPr="00FD5263" w:rsidRDefault="004A6639" w:rsidP="00F80032">
            <w:pPr>
              <w:rPr>
                <w:sz w:val="24"/>
                <w:szCs w:val="24"/>
              </w:rPr>
            </w:pPr>
            <w:r>
              <w:rPr>
                <w:sz w:val="24"/>
                <w:szCs w:val="24"/>
              </w:rPr>
              <w:t>Ongoing</w:t>
            </w:r>
          </w:p>
        </w:tc>
        <w:tc>
          <w:tcPr>
            <w:tcW w:w="7335" w:type="dxa"/>
          </w:tcPr>
          <w:p w14:paraId="28135AAB" w14:textId="77777777" w:rsidR="004A6639" w:rsidRPr="00FD5263" w:rsidRDefault="004A6639" w:rsidP="00F80032">
            <w:pPr>
              <w:rPr>
                <w:bCs/>
                <w:sz w:val="24"/>
                <w:szCs w:val="24"/>
              </w:rPr>
            </w:pPr>
            <w:r>
              <w:rPr>
                <w:bCs/>
                <w:sz w:val="24"/>
                <w:szCs w:val="24"/>
              </w:rPr>
              <w:t>NSF Biological Oceanography, mail-in reviewer</w:t>
            </w:r>
          </w:p>
        </w:tc>
      </w:tr>
      <w:tr w:rsidR="004A6639" w:rsidRPr="00FD5263" w14:paraId="0D2DACA9" w14:textId="77777777" w:rsidTr="00F80032">
        <w:trPr>
          <w:trHeight w:val="728"/>
        </w:trPr>
        <w:tc>
          <w:tcPr>
            <w:tcW w:w="1800" w:type="dxa"/>
          </w:tcPr>
          <w:p w14:paraId="142CF4E5" w14:textId="77777777" w:rsidR="004A6639" w:rsidRPr="00FD5263" w:rsidRDefault="004A6639" w:rsidP="00F80032">
            <w:pPr>
              <w:rPr>
                <w:sz w:val="24"/>
                <w:szCs w:val="24"/>
              </w:rPr>
            </w:pPr>
            <w:r>
              <w:rPr>
                <w:sz w:val="24"/>
                <w:szCs w:val="24"/>
              </w:rPr>
              <w:t>2020-present</w:t>
            </w:r>
          </w:p>
        </w:tc>
        <w:tc>
          <w:tcPr>
            <w:tcW w:w="7335" w:type="dxa"/>
          </w:tcPr>
          <w:p w14:paraId="1BBBC2D2" w14:textId="77777777" w:rsidR="004A6639" w:rsidRPr="00FD5263" w:rsidRDefault="004A6639" w:rsidP="00F80032">
            <w:pPr>
              <w:rPr>
                <w:bCs/>
                <w:sz w:val="24"/>
                <w:szCs w:val="24"/>
              </w:rPr>
            </w:pPr>
            <w:r>
              <w:rPr>
                <w:bCs/>
                <w:sz w:val="24"/>
                <w:szCs w:val="24"/>
              </w:rPr>
              <w:t>University of Tennessee, Department of Microbiology, Diversity, Equity, and Inclusivity Committee member</w:t>
            </w:r>
          </w:p>
        </w:tc>
      </w:tr>
      <w:tr w:rsidR="004A6639" w:rsidRPr="00FD5263" w14:paraId="418B6B15" w14:textId="77777777" w:rsidTr="00F80032">
        <w:trPr>
          <w:trHeight w:val="728"/>
        </w:trPr>
        <w:tc>
          <w:tcPr>
            <w:tcW w:w="1800" w:type="dxa"/>
          </w:tcPr>
          <w:p w14:paraId="2C4595FA" w14:textId="77777777" w:rsidR="004A6639" w:rsidRPr="00FD5263" w:rsidRDefault="004A6639" w:rsidP="00F80032">
            <w:pPr>
              <w:rPr>
                <w:sz w:val="24"/>
                <w:szCs w:val="24"/>
              </w:rPr>
            </w:pPr>
            <w:r>
              <w:rPr>
                <w:sz w:val="24"/>
                <w:szCs w:val="24"/>
              </w:rPr>
              <w:t>2020-present</w:t>
            </w:r>
          </w:p>
        </w:tc>
        <w:tc>
          <w:tcPr>
            <w:tcW w:w="7335" w:type="dxa"/>
          </w:tcPr>
          <w:p w14:paraId="049775B6" w14:textId="77777777" w:rsidR="004A6639" w:rsidRPr="00FD5263" w:rsidRDefault="004A6639" w:rsidP="00F80032">
            <w:pPr>
              <w:rPr>
                <w:bCs/>
                <w:sz w:val="24"/>
                <w:szCs w:val="24"/>
              </w:rPr>
            </w:pPr>
            <w:r>
              <w:rPr>
                <w:bCs/>
                <w:sz w:val="24"/>
                <w:szCs w:val="24"/>
              </w:rPr>
              <w:t>University of Tennessee, Department of Microbiology, member of the Committee for Curriculum and Undergraduate Affairs</w:t>
            </w:r>
          </w:p>
        </w:tc>
      </w:tr>
      <w:tr w:rsidR="004A6639" w:rsidRPr="00FD5263" w14:paraId="16408699" w14:textId="77777777" w:rsidTr="00F80032">
        <w:trPr>
          <w:trHeight w:val="728"/>
        </w:trPr>
        <w:tc>
          <w:tcPr>
            <w:tcW w:w="1800" w:type="dxa"/>
          </w:tcPr>
          <w:p w14:paraId="1C97E5AA" w14:textId="77777777" w:rsidR="004A6639" w:rsidRPr="00FD5263" w:rsidRDefault="004A6639" w:rsidP="00F80032">
            <w:pPr>
              <w:rPr>
                <w:sz w:val="24"/>
                <w:szCs w:val="24"/>
              </w:rPr>
            </w:pPr>
            <w:r>
              <w:rPr>
                <w:sz w:val="24"/>
                <w:szCs w:val="24"/>
              </w:rPr>
              <w:t>2022</w:t>
            </w:r>
          </w:p>
        </w:tc>
        <w:tc>
          <w:tcPr>
            <w:tcW w:w="7335" w:type="dxa"/>
          </w:tcPr>
          <w:p w14:paraId="0A5266DB" w14:textId="77777777" w:rsidR="004A6639" w:rsidRPr="00FD5263" w:rsidRDefault="004A6639" w:rsidP="00F80032">
            <w:pPr>
              <w:rPr>
                <w:bCs/>
                <w:sz w:val="24"/>
                <w:szCs w:val="24"/>
              </w:rPr>
            </w:pPr>
            <w:r>
              <w:rPr>
                <w:bCs/>
                <w:sz w:val="24"/>
                <w:szCs w:val="24"/>
              </w:rPr>
              <w:t>Lead organizer, 5</w:t>
            </w:r>
            <w:r>
              <w:rPr>
                <w:bCs/>
                <w:sz w:val="24"/>
                <w:szCs w:val="24"/>
                <w:vertAlign w:val="superscript"/>
              </w:rPr>
              <w:t>th</w:t>
            </w:r>
            <w:r>
              <w:rPr>
                <w:bCs/>
                <w:sz w:val="24"/>
                <w:szCs w:val="24"/>
              </w:rPr>
              <w:t xml:space="preserve"> Workshop on Trait-Based Approaches to Ocean Life, Knoxville, Tennessee</w:t>
            </w:r>
          </w:p>
        </w:tc>
      </w:tr>
      <w:tr w:rsidR="004A6639" w:rsidRPr="00FD5263" w14:paraId="313E211E" w14:textId="77777777" w:rsidTr="00F80032">
        <w:trPr>
          <w:trHeight w:val="512"/>
        </w:trPr>
        <w:tc>
          <w:tcPr>
            <w:tcW w:w="1800" w:type="dxa"/>
          </w:tcPr>
          <w:p w14:paraId="44786769" w14:textId="77777777" w:rsidR="004A6639" w:rsidRPr="00FD5263" w:rsidRDefault="004A6639" w:rsidP="00F80032">
            <w:pPr>
              <w:rPr>
                <w:sz w:val="24"/>
                <w:szCs w:val="24"/>
              </w:rPr>
            </w:pPr>
            <w:r>
              <w:rPr>
                <w:sz w:val="24"/>
                <w:szCs w:val="24"/>
              </w:rPr>
              <w:t>2021</w:t>
            </w:r>
          </w:p>
        </w:tc>
        <w:tc>
          <w:tcPr>
            <w:tcW w:w="7335" w:type="dxa"/>
          </w:tcPr>
          <w:p w14:paraId="5A23FA17" w14:textId="77777777" w:rsidR="004A6639" w:rsidRPr="00FD5263" w:rsidRDefault="004A6639" w:rsidP="00F80032">
            <w:pPr>
              <w:rPr>
                <w:bCs/>
                <w:sz w:val="24"/>
                <w:szCs w:val="24"/>
              </w:rPr>
            </w:pPr>
            <w:r>
              <w:rPr>
                <w:bCs/>
                <w:sz w:val="24"/>
                <w:szCs w:val="24"/>
              </w:rPr>
              <w:t>NSF Panelist, Biological Oceanography Postdoctoral Fellowship program</w:t>
            </w:r>
          </w:p>
        </w:tc>
      </w:tr>
      <w:tr w:rsidR="004A6639" w:rsidRPr="00FD5263" w14:paraId="0FD11A7D" w14:textId="77777777" w:rsidTr="00F80032">
        <w:trPr>
          <w:trHeight w:val="683"/>
        </w:trPr>
        <w:tc>
          <w:tcPr>
            <w:tcW w:w="1800" w:type="dxa"/>
          </w:tcPr>
          <w:p w14:paraId="378950CB" w14:textId="77777777" w:rsidR="004A6639" w:rsidRPr="00FD5263" w:rsidRDefault="004A6639" w:rsidP="00F80032">
            <w:pPr>
              <w:rPr>
                <w:sz w:val="24"/>
                <w:szCs w:val="24"/>
              </w:rPr>
            </w:pPr>
            <w:r>
              <w:rPr>
                <w:sz w:val="24"/>
                <w:szCs w:val="24"/>
              </w:rPr>
              <w:t>2021-2022</w:t>
            </w:r>
          </w:p>
        </w:tc>
        <w:tc>
          <w:tcPr>
            <w:tcW w:w="7335" w:type="dxa"/>
          </w:tcPr>
          <w:p w14:paraId="29ED4DDF" w14:textId="77777777" w:rsidR="004A6639" w:rsidRPr="00FD5263" w:rsidRDefault="004A6639" w:rsidP="00F80032">
            <w:pPr>
              <w:rPr>
                <w:bCs/>
                <w:sz w:val="24"/>
                <w:szCs w:val="24"/>
              </w:rPr>
            </w:pPr>
            <w:r>
              <w:rPr>
                <w:bCs/>
                <w:sz w:val="24"/>
                <w:szCs w:val="24"/>
              </w:rPr>
              <w:t>Choice Health Network (LGBTQ+ community outreach and public health non-profit) Community Impact Committee Member</w:t>
            </w:r>
          </w:p>
        </w:tc>
      </w:tr>
      <w:tr w:rsidR="004A6639" w:rsidRPr="00FD5263" w14:paraId="3B8FE127" w14:textId="77777777" w:rsidTr="00F80032">
        <w:trPr>
          <w:trHeight w:val="674"/>
        </w:trPr>
        <w:tc>
          <w:tcPr>
            <w:tcW w:w="1800" w:type="dxa"/>
          </w:tcPr>
          <w:p w14:paraId="63F1E2E8" w14:textId="77777777" w:rsidR="004A6639" w:rsidRPr="00FD5263" w:rsidRDefault="004A6639" w:rsidP="00F80032">
            <w:pPr>
              <w:rPr>
                <w:sz w:val="24"/>
                <w:szCs w:val="24"/>
              </w:rPr>
            </w:pPr>
            <w:r>
              <w:rPr>
                <w:sz w:val="24"/>
                <w:szCs w:val="24"/>
              </w:rPr>
              <w:t>2018-2020</w:t>
            </w:r>
          </w:p>
        </w:tc>
        <w:tc>
          <w:tcPr>
            <w:tcW w:w="7335" w:type="dxa"/>
          </w:tcPr>
          <w:p w14:paraId="519AD2A5" w14:textId="77777777" w:rsidR="004A6639" w:rsidRPr="00FD5263" w:rsidRDefault="004A6639" w:rsidP="00F80032">
            <w:pPr>
              <w:rPr>
                <w:bCs/>
                <w:sz w:val="24"/>
                <w:szCs w:val="24"/>
              </w:rPr>
            </w:pPr>
            <w:r>
              <w:rPr>
                <w:bCs/>
                <w:sz w:val="24"/>
                <w:szCs w:val="24"/>
              </w:rPr>
              <w:t>University of Tennessee, Department of Microbiology, Graduate Admissions Committee member</w:t>
            </w:r>
          </w:p>
        </w:tc>
      </w:tr>
      <w:tr w:rsidR="004A6639" w:rsidRPr="00FD5263" w14:paraId="2582E9A2" w14:textId="77777777" w:rsidTr="00F80032">
        <w:trPr>
          <w:trHeight w:val="674"/>
        </w:trPr>
        <w:tc>
          <w:tcPr>
            <w:tcW w:w="1800" w:type="dxa"/>
          </w:tcPr>
          <w:p w14:paraId="19BD6D83" w14:textId="77777777" w:rsidR="004A6639" w:rsidRPr="00FD5263" w:rsidRDefault="004A6639" w:rsidP="00F80032">
            <w:pPr>
              <w:rPr>
                <w:sz w:val="24"/>
                <w:szCs w:val="24"/>
              </w:rPr>
            </w:pPr>
            <w:r>
              <w:rPr>
                <w:sz w:val="24"/>
                <w:szCs w:val="24"/>
              </w:rPr>
              <w:t>2018-2019</w:t>
            </w:r>
          </w:p>
        </w:tc>
        <w:tc>
          <w:tcPr>
            <w:tcW w:w="7335" w:type="dxa"/>
          </w:tcPr>
          <w:p w14:paraId="131EF3FD" w14:textId="77777777" w:rsidR="004A6639" w:rsidRPr="00FD5263" w:rsidRDefault="004A6639" w:rsidP="00F80032">
            <w:pPr>
              <w:rPr>
                <w:bCs/>
                <w:sz w:val="24"/>
                <w:szCs w:val="24"/>
              </w:rPr>
            </w:pPr>
            <w:r>
              <w:rPr>
                <w:bCs/>
                <w:sz w:val="24"/>
                <w:szCs w:val="24"/>
              </w:rPr>
              <w:t>Annual Volunteer, Girl Scouts of Greater New York STEM programming events</w:t>
            </w:r>
          </w:p>
        </w:tc>
      </w:tr>
      <w:tr w:rsidR="004A6639" w:rsidRPr="00FD5263" w14:paraId="1C9FF7BB" w14:textId="77777777" w:rsidTr="00F80032">
        <w:trPr>
          <w:trHeight w:val="431"/>
        </w:trPr>
        <w:tc>
          <w:tcPr>
            <w:tcW w:w="1800" w:type="dxa"/>
          </w:tcPr>
          <w:p w14:paraId="2A49B296" w14:textId="77777777" w:rsidR="004A6639" w:rsidRPr="00FD5263" w:rsidRDefault="004A6639" w:rsidP="00F80032">
            <w:pPr>
              <w:rPr>
                <w:sz w:val="24"/>
                <w:szCs w:val="24"/>
              </w:rPr>
            </w:pPr>
            <w:r>
              <w:rPr>
                <w:sz w:val="24"/>
                <w:szCs w:val="24"/>
              </w:rPr>
              <w:t>2017</w:t>
            </w:r>
          </w:p>
        </w:tc>
        <w:tc>
          <w:tcPr>
            <w:tcW w:w="7335" w:type="dxa"/>
          </w:tcPr>
          <w:p w14:paraId="6854E9F3" w14:textId="77777777" w:rsidR="004A6639" w:rsidRPr="00FD5263" w:rsidRDefault="004A6639" w:rsidP="00F80032">
            <w:pPr>
              <w:rPr>
                <w:bCs/>
                <w:sz w:val="24"/>
                <w:szCs w:val="24"/>
              </w:rPr>
            </w:pPr>
            <w:r>
              <w:rPr>
                <w:bCs/>
                <w:sz w:val="24"/>
                <w:szCs w:val="24"/>
              </w:rPr>
              <w:t>NASA panelist, EXPORTS program</w:t>
            </w:r>
          </w:p>
        </w:tc>
      </w:tr>
      <w:tr w:rsidR="004A6639" w:rsidRPr="00FD5263" w14:paraId="624750B9" w14:textId="77777777" w:rsidTr="00F80032">
        <w:trPr>
          <w:trHeight w:val="1232"/>
        </w:trPr>
        <w:tc>
          <w:tcPr>
            <w:tcW w:w="1800" w:type="dxa"/>
          </w:tcPr>
          <w:p w14:paraId="3FEF7C5A" w14:textId="77777777" w:rsidR="004A6639" w:rsidRPr="00FD5263" w:rsidRDefault="004A6639" w:rsidP="00F80032">
            <w:pPr>
              <w:rPr>
                <w:sz w:val="24"/>
                <w:szCs w:val="24"/>
              </w:rPr>
            </w:pPr>
            <w:r>
              <w:rPr>
                <w:sz w:val="24"/>
                <w:szCs w:val="24"/>
              </w:rPr>
              <w:t>2015-2016</w:t>
            </w:r>
          </w:p>
        </w:tc>
        <w:tc>
          <w:tcPr>
            <w:tcW w:w="7335" w:type="dxa"/>
          </w:tcPr>
          <w:p w14:paraId="6182641B" w14:textId="77777777" w:rsidR="004A6639" w:rsidRPr="00FD5263" w:rsidRDefault="004A6639" w:rsidP="00F80032">
            <w:pPr>
              <w:rPr>
                <w:bCs/>
                <w:sz w:val="24"/>
                <w:szCs w:val="24"/>
              </w:rPr>
            </w:pPr>
            <w:r>
              <w:rPr>
                <w:bCs/>
                <w:sz w:val="24"/>
                <w:szCs w:val="24"/>
              </w:rPr>
              <w:t>Interviewee for outreach movie for high school students to learn about scientific modeling, collaboration between Tilapia Film (Los Angeles) and scientists in the Department of Marine and Coastal Sciences at Rutgers University</w:t>
            </w:r>
          </w:p>
        </w:tc>
      </w:tr>
      <w:tr w:rsidR="004A6639" w:rsidRPr="00FD5263" w14:paraId="2A3D8A4C" w14:textId="77777777" w:rsidTr="00F80032">
        <w:trPr>
          <w:trHeight w:val="665"/>
        </w:trPr>
        <w:tc>
          <w:tcPr>
            <w:tcW w:w="1800" w:type="dxa"/>
          </w:tcPr>
          <w:p w14:paraId="64F0BF24" w14:textId="77777777" w:rsidR="004A6639" w:rsidRPr="00FD5263" w:rsidRDefault="004A6639" w:rsidP="00F80032">
            <w:pPr>
              <w:rPr>
                <w:sz w:val="24"/>
                <w:szCs w:val="24"/>
              </w:rPr>
            </w:pPr>
            <w:r>
              <w:rPr>
                <w:sz w:val="24"/>
                <w:szCs w:val="24"/>
              </w:rPr>
              <w:t>2016</w:t>
            </w:r>
          </w:p>
        </w:tc>
        <w:tc>
          <w:tcPr>
            <w:tcW w:w="7335" w:type="dxa"/>
          </w:tcPr>
          <w:p w14:paraId="02E1C48A" w14:textId="77777777" w:rsidR="004A6639" w:rsidRPr="00FD5263" w:rsidRDefault="004A6639" w:rsidP="00F80032">
            <w:pPr>
              <w:rPr>
                <w:sz w:val="24"/>
                <w:szCs w:val="24"/>
              </w:rPr>
            </w:pPr>
            <w:r>
              <w:rPr>
                <w:sz w:val="24"/>
                <w:szCs w:val="24"/>
              </w:rPr>
              <w:t>Demonstrator, The 6</w:t>
            </w:r>
            <w:r>
              <w:rPr>
                <w:sz w:val="24"/>
                <w:szCs w:val="24"/>
                <w:vertAlign w:val="superscript"/>
              </w:rPr>
              <w:t>th</w:t>
            </w:r>
            <w:r>
              <w:rPr>
                <w:sz w:val="24"/>
                <w:szCs w:val="24"/>
              </w:rPr>
              <w:t xml:space="preserve"> Annual John Carlson Lecture, New England Aquarium</w:t>
            </w:r>
          </w:p>
        </w:tc>
      </w:tr>
      <w:tr w:rsidR="004A6639" w:rsidRPr="00FD5263" w14:paraId="77463153" w14:textId="77777777" w:rsidTr="00F80032">
        <w:trPr>
          <w:trHeight w:val="395"/>
        </w:trPr>
        <w:tc>
          <w:tcPr>
            <w:tcW w:w="1800" w:type="dxa"/>
          </w:tcPr>
          <w:p w14:paraId="15EF46E1" w14:textId="77777777" w:rsidR="004A6639" w:rsidRPr="00FD5263" w:rsidRDefault="004A6639" w:rsidP="00F80032">
            <w:pPr>
              <w:rPr>
                <w:sz w:val="24"/>
                <w:szCs w:val="24"/>
              </w:rPr>
            </w:pPr>
            <w:r>
              <w:rPr>
                <w:sz w:val="24"/>
                <w:szCs w:val="24"/>
              </w:rPr>
              <w:t>2016</w:t>
            </w:r>
          </w:p>
        </w:tc>
        <w:tc>
          <w:tcPr>
            <w:tcW w:w="7335" w:type="dxa"/>
          </w:tcPr>
          <w:p w14:paraId="177ED1E0" w14:textId="77777777" w:rsidR="004A6639" w:rsidRPr="00FD5263" w:rsidRDefault="004A6639" w:rsidP="00F80032">
            <w:pPr>
              <w:rPr>
                <w:sz w:val="24"/>
                <w:szCs w:val="24"/>
              </w:rPr>
            </w:pPr>
            <w:r>
              <w:rPr>
                <w:sz w:val="24"/>
                <w:szCs w:val="24"/>
              </w:rPr>
              <w:t>Demonstrator, Oceans Alive! Display for MIT Open House</w:t>
            </w:r>
          </w:p>
        </w:tc>
      </w:tr>
      <w:tr w:rsidR="004A6639" w:rsidRPr="00FD5263" w14:paraId="3919334F" w14:textId="77777777" w:rsidTr="00F80032">
        <w:trPr>
          <w:trHeight w:val="422"/>
        </w:trPr>
        <w:tc>
          <w:tcPr>
            <w:tcW w:w="1800" w:type="dxa"/>
          </w:tcPr>
          <w:p w14:paraId="5ADF2AC5" w14:textId="77777777" w:rsidR="004A6639" w:rsidRPr="00FD5263" w:rsidRDefault="004A6639" w:rsidP="00F80032">
            <w:pPr>
              <w:rPr>
                <w:sz w:val="24"/>
                <w:szCs w:val="24"/>
              </w:rPr>
            </w:pPr>
            <w:r>
              <w:rPr>
                <w:sz w:val="24"/>
                <w:szCs w:val="24"/>
              </w:rPr>
              <w:lastRenderedPageBreak/>
              <w:t>2014</w:t>
            </w:r>
          </w:p>
        </w:tc>
        <w:tc>
          <w:tcPr>
            <w:tcW w:w="7335" w:type="dxa"/>
          </w:tcPr>
          <w:p w14:paraId="3E78BDE1" w14:textId="77777777" w:rsidR="004A6639" w:rsidRPr="00FD5263" w:rsidRDefault="004A6639" w:rsidP="00F80032">
            <w:pPr>
              <w:rPr>
                <w:sz w:val="24"/>
                <w:szCs w:val="24"/>
              </w:rPr>
            </w:pPr>
            <w:r>
              <w:rPr>
                <w:sz w:val="24"/>
                <w:szCs w:val="24"/>
              </w:rPr>
              <w:t>Demonstrator, Nautical Night at the MIT Museum</w:t>
            </w:r>
          </w:p>
        </w:tc>
      </w:tr>
      <w:tr w:rsidR="004A6639" w:rsidRPr="00FD5263" w14:paraId="21809CD3" w14:textId="77777777" w:rsidTr="00F80032">
        <w:trPr>
          <w:trHeight w:val="692"/>
        </w:trPr>
        <w:tc>
          <w:tcPr>
            <w:tcW w:w="1800" w:type="dxa"/>
          </w:tcPr>
          <w:p w14:paraId="16D23DFC" w14:textId="77777777" w:rsidR="004A6639" w:rsidRPr="00FD5263" w:rsidRDefault="004A6639" w:rsidP="00F80032">
            <w:pPr>
              <w:rPr>
                <w:sz w:val="24"/>
                <w:szCs w:val="24"/>
              </w:rPr>
            </w:pPr>
            <w:r>
              <w:rPr>
                <w:sz w:val="24"/>
                <w:szCs w:val="24"/>
              </w:rPr>
              <w:t>2011-2012</w:t>
            </w:r>
          </w:p>
        </w:tc>
        <w:tc>
          <w:tcPr>
            <w:tcW w:w="7335" w:type="dxa"/>
          </w:tcPr>
          <w:p w14:paraId="1AA0AFAF" w14:textId="77777777" w:rsidR="004A6639" w:rsidRPr="00FD5263" w:rsidRDefault="004A6639" w:rsidP="00F80032">
            <w:pPr>
              <w:rPr>
                <w:sz w:val="24"/>
                <w:szCs w:val="24"/>
              </w:rPr>
            </w:pPr>
            <w:r>
              <w:rPr>
                <w:sz w:val="24"/>
                <w:szCs w:val="24"/>
              </w:rPr>
              <w:t>STEMNET (Science, Technology and Engineering Network) Ambassador (various locations)</w:t>
            </w:r>
          </w:p>
        </w:tc>
      </w:tr>
      <w:tr w:rsidR="004A6639" w:rsidRPr="00FD5263" w14:paraId="7AE931B7" w14:textId="77777777" w:rsidTr="00F80032">
        <w:trPr>
          <w:trHeight w:val="233"/>
        </w:trPr>
        <w:tc>
          <w:tcPr>
            <w:tcW w:w="1800" w:type="dxa"/>
          </w:tcPr>
          <w:p w14:paraId="5E0D12BB" w14:textId="77777777" w:rsidR="004A6639" w:rsidRPr="00FD5263" w:rsidRDefault="004A6639" w:rsidP="00F80032">
            <w:pPr>
              <w:rPr>
                <w:sz w:val="24"/>
                <w:szCs w:val="24"/>
              </w:rPr>
            </w:pPr>
            <w:r>
              <w:rPr>
                <w:sz w:val="24"/>
                <w:szCs w:val="24"/>
              </w:rPr>
              <w:t>2011</w:t>
            </w:r>
          </w:p>
        </w:tc>
        <w:tc>
          <w:tcPr>
            <w:tcW w:w="7335" w:type="dxa"/>
          </w:tcPr>
          <w:p w14:paraId="36948619" w14:textId="77777777" w:rsidR="004A6639" w:rsidRPr="00FD5263" w:rsidRDefault="004A6639" w:rsidP="00F80032">
            <w:pPr>
              <w:rPr>
                <w:sz w:val="24"/>
                <w:szCs w:val="24"/>
              </w:rPr>
            </w:pPr>
            <w:r>
              <w:rPr>
                <w:bCs/>
                <w:sz w:val="24"/>
                <w:szCs w:val="24"/>
              </w:rPr>
              <w:t>Researcher in Residence, R</w:t>
            </w:r>
            <w:r>
              <w:rPr>
                <w:sz w:val="24"/>
                <w:szCs w:val="24"/>
              </w:rPr>
              <w:t>idgeway School (now Plympton Academy), Plympton, UK</w:t>
            </w:r>
          </w:p>
        </w:tc>
      </w:tr>
    </w:tbl>
    <w:p w14:paraId="5F252201" w14:textId="77777777" w:rsidR="004A6639" w:rsidRPr="00FD5263" w:rsidRDefault="004A6639" w:rsidP="004A6639">
      <w:pPr>
        <w:rPr>
          <w:b/>
          <w:bCs/>
          <w:sz w:val="24"/>
          <w:szCs w:val="24"/>
        </w:rPr>
      </w:pPr>
    </w:p>
    <w:p w14:paraId="2E966930" w14:textId="77777777" w:rsidR="004A6639" w:rsidRPr="00FD5263" w:rsidRDefault="004A6639" w:rsidP="004A6639">
      <w:pPr>
        <w:rPr>
          <w:b/>
          <w:bCs/>
          <w:sz w:val="24"/>
          <w:szCs w:val="24"/>
        </w:rPr>
      </w:pPr>
      <w:r>
        <w:rPr>
          <w:b/>
          <w:bCs/>
          <w:sz w:val="24"/>
          <w:szCs w:val="24"/>
        </w:rPr>
        <w:t>Grants and Awards</w:t>
      </w:r>
    </w:p>
    <w:p w14:paraId="5B4E34B2" w14:textId="77777777" w:rsidR="004A6639" w:rsidRPr="00FD5263" w:rsidRDefault="004A6639" w:rsidP="004A6639">
      <w:pPr>
        <w:rPr>
          <w:bCs/>
          <w:iCs/>
          <w:sz w:val="24"/>
          <w:szCs w:val="24"/>
        </w:rPr>
      </w:pPr>
    </w:p>
    <w:tbl>
      <w:tblPr>
        <w:tblW w:w="8811" w:type="dxa"/>
        <w:tblInd w:w="108" w:type="dxa"/>
        <w:tblCellMar>
          <w:top w:w="28" w:type="dxa"/>
          <w:bottom w:w="28" w:type="dxa"/>
        </w:tblCellMar>
        <w:tblLook w:val="04A0" w:firstRow="1" w:lastRow="0" w:firstColumn="1" w:lastColumn="0" w:noHBand="0" w:noVBand="1"/>
      </w:tblPr>
      <w:tblGrid>
        <w:gridCol w:w="1736"/>
        <w:gridCol w:w="4758"/>
        <w:gridCol w:w="2317"/>
      </w:tblGrid>
      <w:tr w:rsidR="004A6639" w:rsidRPr="00FD5263" w14:paraId="158720F4" w14:textId="77777777" w:rsidTr="00F80032">
        <w:trPr>
          <w:trHeight w:val="1205"/>
        </w:trPr>
        <w:tc>
          <w:tcPr>
            <w:tcW w:w="1736" w:type="dxa"/>
          </w:tcPr>
          <w:p w14:paraId="62487DD5" w14:textId="77777777" w:rsidR="004A6639" w:rsidRPr="00FD5263" w:rsidRDefault="004A6639" w:rsidP="00F80032">
            <w:pPr>
              <w:rPr>
                <w:bCs/>
                <w:sz w:val="24"/>
                <w:szCs w:val="24"/>
              </w:rPr>
            </w:pPr>
            <w:r>
              <w:rPr>
                <w:bCs/>
                <w:sz w:val="24"/>
                <w:szCs w:val="24"/>
              </w:rPr>
              <w:t>10/1/2024-9/30/2027</w:t>
            </w:r>
          </w:p>
        </w:tc>
        <w:tc>
          <w:tcPr>
            <w:tcW w:w="7075" w:type="dxa"/>
            <w:gridSpan w:val="2"/>
          </w:tcPr>
          <w:p w14:paraId="1210472C" w14:textId="77777777" w:rsidR="004A6639" w:rsidRPr="00FD5263" w:rsidRDefault="004A6639" w:rsidP="00F80032">
            <w:pPr>
              <w:suppressAutoHyphens w:val="0"/>
              <w:autoSpaceDE w:val="0"/>
              <w:autoSpaceDN w:val="0"/>
              <w:adjustRightInd w:val="0"/>
              <w:rPr>
                <w:color w:val="000000"/>
                <w:sz w:val="24"/>
                <w:szCs w:val="24"/>
              </w:rPr>
            </w:pPr>
            <w:r>
              <w:rPr>
                <w:color w:val="000000"/>
                <w:sz w:val="24"/>
                <w:szCs w:val="24"/>
              </w:rPr>
              <w:t xml:space="preserve">Simons Foundation Principal Investigator award (Total award: </w:t>
            </w:r>
            <w:r>
              <w:rPr>
                <w:rFonts w:eastAsia="Cambria"/>
                <w:color w:val="000000"/>
                <w:sz w:val="24"/>
                <w:szCs w:val="24"/>
              </w:rPr>
              <w:t xml:space="preserve">$226,805; full amount to </w:t>
            </w:r>
            <w:r>
              <w:rPr>
                <w:color w:val="000000"/>
                <w:sz w:val="24"/>
                <w:szCs w:val="24"/>
              </w:rPr>
              <w:t xml:space="preserve">PI David Talmy) </w:t>
            </w:r>
            <w:r>
              <w:rPr>
                <w:color w:val="000000" w:themeColor="text1"/>
                <w:sz w:val="24"/>
                <w:szCs w:val="24"/>
              </w:rPr>
              <w:t>“</w:t>
            </w:r>
            <w:r>
              <w:rPr>
                <w:rFonts w:eastAsia="Cambria"/>
                <w:i/>
                <w:color w:val="000000"/>
                <w:sz w:val="24"/>
                <w:szCs w:val="24"/>
              </w:rPr>
              <w:t xml:space="preserve">SCOPE Synthesis: vDarwin Initiative</w:t>
            </w:r>
            <w:r>
              <w:rPr>
                <w:rFonts w:eastAsia="Calibri"/>
                <w:color w:val="000000" w:themeColor="text1"/>
                <w:sz w:val="24"/>
                <w:szCs w:val="24"/>
                <w:lang w:eastAsia="en-US"/>
              </w:rPr>
              <w:t xml:space="preserve">”. ID number: </w:t>
            </w:r>
            <w:r>
              <w:rPr>
                <w:color w:val="212121"/>
                <w:sz w:val="24"/>
                <w:szCs w:val="24"/>
              </w:rPr>
              <w:t>SFI-LS-Project-00010539</w:t>
            </w:r>
          </w:p>
        </w:tc>
      </w:tr>
      <w:tr w:rsidR="004A6639" w:rsidRPr="00FD5263" w14:paraId="245AB85E" w14:textId="77777777" w:rsidTr="00F80032">
        <w:trPr>
          <w:trHeight w:val="1601"/>
        </w:trPr>
        <w:tc>
          <w:tcPr>
            <w:tcW w:w="1736" w:type="dxa"/>
          </w:tcPr>
          <w:p w14:paraId="7C07EC6E" w14:textId="77777777" w:rsidR="004A6639" w:rsidRPr="00FD5263" w:rsidRDefault="004A6639" w:rsidP="00F80032">
            <w:pPr>
              <w:rPr>
                <w:bCs/>
                <w:color w:val="000000" w:themeColor="text1"/>
                <w:sz w:val="24"/>
                <w:szCs w:val="24"/>
              </w:rPr>
            </w:pPr>
            <w:r>
              <w:rPr>
                <w:bCs/>
                <w:color w:val="000000" w:themeColor="text1"/>
                <w:sz w:val="24"/>
                <w:szCs w:val="24"/>
              </w:rPr>
              <w:t>5/1/2025-4/30/2028</w:t>
            </w:r>
          </w:p>
        </w:tc>
        <w:tc>
          <w:tcPr>
            <w:tcW w:w="7075" w:type="dxa"/>
            <w:gridSpan w:val="2"/>
          </w:tcPr>
          <w:p w14:paraId="57063637" w14:textId="77777777" w:rsidR="004A6639" w:rsidRPr="00FD5263" w:rsidRDefault="004A6639" w:rsidP="00F80032">
            <w:pPr>
              <w:suppressAutoHyphens w:val="0"/>
              <w:autoSpaceDE w:val="0"/>
              <w:autoSpaceDN w:val="0"/>
              <w:adjustRightInd w:val="0"/>
              <w:rPr>
                <w:rFonts w:eastAsia="Calibri"/>
                <w:bCs/>
                <w:color w:val="000000" w:themeColor="text1"/>
                <w:sz w:val="24"/>
                <w:szCs w:val="24"/>
                <w:lang w:eastAsia="en-US"/>
              </w:rPr>
            </w:pPr>
            <w:r>
              <w:rPr>
                <w:rStyle w:val="outlook-search-highlight"/>
                <w:bCs/>
                <w:color w:val="000000" w:themeColor="text1"/>
                <w:sz w:val="24"/>
                <w:szCs w:val="24"/>
              </w:rPr>
              <w:t>NSF Principal Investigator award (Total award: $1,607,111; $454,006 to PI David Talmy) “</w:t>
            </w:r>
            <w:r>
              <w:rPr>
                <w:rStyle w:val="outlook-search-highlight"/>
                <w:bCs/>
                <w:i/>
                <w:iCs/>
                <w:color w:val="000000" w:themeColor="text1"/>
                <w:sz w:val="24"/>
                <w:szCs w:val="24"/>
              </w:rPr>
              <w:t>Collaborative</w:t>
            </w:r>
            <w:r>
              <w:rPr>
                <w:rStyle w:val="apple-converted-space"/>
                <w:bCs/>
                <w:i/>
                <w:iCs/>
                <w:color w:val="000000" w:themeColor="text1"/>
                <w:sz w:val="24"/>
                <w:szCs w:val="24"/>
              </w:rPr>
              <w:t> </w:t>
            </w:r>
            <w:r>
              <w:rPr>
                <w:rStyle w:val="outlook-search-highlight"/>
                <w:bCs/>
                <w:i/>
                <w:iCs/>
                <w:color w:val="000000" w:themeColor="text1"/>
                <w:sz w:val="24"/>
                <w:szCs w:val="24"/>
              </w:rPr>
              <w:t>Research</w:t>
            </w:r>
            <w:r>
              <w:rPr>
                <w:bCs/>
                <w:i/>
                <w:iCs/>
                <w:color w:val="000000" w:themeColor="text1"/>
                <w:sz w:val="24"/>
                <w:szCs w:val="24"/>
              </w:rPr>
              <w:t xml:space="preserve">: Constraining virus loss and carbon and nitrogen flow through virovory in temperate marine ecosystems with isotope tracing and microbial food web models</w:t>
            </w:r>
            <w:r>
              <w:rPr>
                <w:bCs/>
                <w:color w:val="000000" w:themeColor="text1"/>
                <w:sz w:val="24"/>
                <w:szCs w:val="24"/>
              </w:rPr>
              <w:t xml:space="preserve">”. </w:t>
            </w:r>
            <w:r>
              <w:rPr>
                <w:sz w:val="24"/>
                <w:szCs w:val="24"/>
              </w:rPr>
              <w:t>ID number: OCE-2445508</w:t>
            </w:r>
          </w:p>
        </w:tc>
      </w:tr>
      <w:tr w:rsidR="004A6639" w:rsidRPr="00FD5263" w14:paraId="0E377F99" w14:textId="77777777" w:rsidTr="00F80032">
        <w:trPr>
          <w:trHeight w:val="1241"/>
        </w:trPr>
        <w:tc>
          <w:tcPr>
            <w:tcW w:w="1736" w:type="dxa"/>
          </w:tcPr>
          <w:p w14:paraId="475FC690" w14:textId="77777777" w:rsidR="004A6639" w:rsidRPr="00FD5263" w:rsidRDefault="004A6639" w:rsidP="00F80032">
            <w:pPr>
              <w:rPr>
                <w:bCs/>
                <w:sz w:val="24"/>
                <w:szCs w:val="24"/>
              </w:rPr>
            </w:pPr>
            <w:r>
              <w:rPr>
                <w:bCs/>
                <w:sz w:val="24"/>
                <w:szCs w:val="24"/>
              </w:rPr>
              <w:t>4/15/2024-3/31/2029</w:t>
            </w:r>
          </w:p>
        </w:tc>
        <w:tc>
          <w:tcPr>
            <w:tcW w:w="7075" w:type="dxa"/>
            <w:gridSpan w:val="2"/>
          </w:tcPr>
          <w:p w14:paraId="4051690A" w14:textId="77777777" w:rsidR="004A6639" w:rsidRPr="00FD5263" w:rsidRDefault="004A6639" w:rsidP="00F80032">
            <w:pPr>
              <w:suppressAutoHyphens w:val="0"/>
              <w:rPr>
                <w:color w:val="000000"/>
                <w:sz w:val="24"/>
                <w:szCs w:val="24"/>
              </w:rPr>
            </w:pPr>
            <w:r>
              <w:rPr>
                <w:color w:val="000000"/>
                <w:sz w:val="24"/>
                <w:szCs w:val="24"/>
              </w:rPr>
              <w:t>NSF and NIEHS co-Principal Investigator award (Total award: $7,382,485 to University of Michigan; $573,606 subaward to UTK to be split between co-PIs Steve Wilhelm and David Talmy) “</w:t>
            </w:r>
            <w:r>
              <w:rPr>
                <w:i/>
                <w:iCs/>
                <w:color w:val="000000"/>
                <w:sz w:val="24"/>
                <w:szCs w:val="24"/>
              </w:rPr>
              <w:t>Great Lakes center for fresh waters and human health</w:t>
            </w:r>
            <w:r>
              <w:rPr>
                <w:color w:val="000000"/>
                <w:sz w:val="24"/>
                <w:szCs w:val="24"/>
              </w:rPr>
              <w:t>” ID number: 2418066</w:t>
            </w:r>
          </w:p>
        </w:tc>
      </w:tr>
      <w:tr w:rsidR="004A6639" w:rsidRPr="00FD5263" w14:paraId="1344EF03" w14:textId="77777777" w:rsidTr="00F80032">
        <w:trPr>
          <w:trHeight w:val="1205"/>
        </w:trPr>
        <w:tc>
          <w:tcPr>
            <w:tcW w:w="1736" w:type="dxa"/>
          </w:tcPr>
          <w:p w14:paraId="0226D7B1" w14:textId="77777777" w:rsidR="004A6639" w:rsidRPr="00FD5263" w:rsidRDefault="004A6639" w:rsidP="00F80032">
            <w:pPr>
              <w:rPr>
                <w:bCs/>
                <w:sz w:val="24"/>
                <w:szCs w:val="24"/>
              </w:rPr>
            </w:pPr>
            <w:r>
              <w:rPr>
                <w:bCs/>
                <w:sz w:val="24"/>
                <w:szCs w:val="24"/>
              </w:rPr>
              <w:t>8/1/2020-7/31/2025</w:t>
            </w:r>
          </w:p>
        </w:tc>
        <w:tc>
          <w:tcPr>
            <w:tcW w:w="7075" w:type="dxa"/>
            <w:gridSpan w:val="2"/>
          </w:tcPr>
          <w:p w14:paraId="272D633D" w14:textId="77777777" w:rsidR="004A6639" w:rsidRPr="00FD5263" w:rsidRDefault="004A6639" w:rsidP="00F80032">
            <w:pPr>
              <w:suppressAutoHyphens w:val="0"/>
              <w:rPr>
                <w:color w:val="000000"/>
                <w:sz w:val="24"/>
                <w:szCs w:val="24"/>
              </w:rPr>
            </w:pPr>
            <w:r>
              <w:rPr>
                <w:color w:val="000000"/>
                <w:sz w:val="24"/>
                <w:szCs w:val="24"/>
              </w:rPr>
              <w:t>NSF Principal Investigator award (Total award: $913,189; $397,804 to PI David Talmy, $515,385 to co-PI Erik Zinser) “</w:t>
            </w:r>
            <w:r>
              <w:rPr>
                <w:i/>
                <w:iCs/>
                <w:color w:val="000000"/>
                <w:sz w:val="24"/>
                <w:szCs w:val="24"/>
              </w:rPr>
              <w:t>Characterizing the effects of exogenous reactive oxygen species on marine microbial ecosystem dynamics</w:t>
            </w:r>
            <w:r>
              <w:rPr>
                <w:color w:val="000000"/>
                <w:sz w:val="24"/>
                <w:szCs w:val="24"/>
              </w:rPr>
              <w:t>” ID number: OCE-2023680</w:t>
            </w:r>
          </w:p>
        </w:tc>
      </w:tr>
      <w:tr w:rsidR="004A6639" w:rsidRPr="00FD5263" w14:paraId="3B85F0D0" w14:textId="77777777" w:rsidTr="00F80032">
        <w:trPr>
          <w:trHeight w:val="944"/>
        </w:trPr>
        <w:tc>
          <w:tcPr>
            <w:tcW w:w="1736" w:type="dxa"/>
          </w:tcPr>
          <w:p w14:paraId="5691F405" w14:textId="77777777" w:rsidR="004A6639" w:rsidRPr="00FD5263" w:rsidRDefault="004A6639" w:rsidP="00F80032">
            <w:pPr>
              <w:rPr>
                <w:bCs/>
                <w:sz w:val="24"/>
                <w:szCs w:val="24"/>
              </w:rPr>
            </w:pPr>
            <w:r>
              <w:rPr>
                <w:bCs/>
                <w:sz w:val="24"/>
                <w:szCs w:val="24"/>
              </w:rPr>
              <w:t>4/1/2020-3/31/2023</w:t>
            </w:r>
          </w:p>
        </w:tc>
        <w:tc>
          <w:tcPr>
            <w:tcW w:w="7075" w:type="dxa"/>
            <w:gridSpan w:val="2"/>
          </w:tcPr>
          <w:p w14:paraId="384B4AEB" w14:textId="77777777" w:rsidR="004A6639" w:rsidRPr="00FD5263" w:rsidRDefault="004A6639" w:rsidP="00F80032">
            <w:pPr>
              <w:suppressAutoHyphens w:val="0"/>
              <w:rPr>
                <w:color w:val="000000"/>
                <w:sz w:val="24"/>
                <w:szCs w:val="24"/>
              </w:rPr>
            </w:pPr>
            <w:r>
              <w:rPr>
                <w:color w:val="000000"/>
                <w:sz w:val="24"/>
                <w:szCs w:val="24"/>
              </w:rPr>
              <w:t>Simons Early Career Investigator in Marine Microbial Ecology and Evolution Award (Total award: $666,000; full amount to PI David Talmy). ID number: 690671 (NCE until 3/31/2024)</w:t>
            </w:r>
          </w:p>
        </w:tc>
      </w:tr>
      <w:tr w:rsidR="004A6639" w:rsidRPr="00FD5263" w14:paraId="39C5252B" w14:textId="77777777" w:rsidTr="00F80032">
        <w:trPr>
          <w:trHeight w:val="1223"/>
        </w:trPr>
        <w:tc>
          <w:tcPr>
            <w:tcW w:w="1736" w:type="dxa"/>
          </w:tcPr>
          <w:p w14:paraId="1C74346E" w14:textId="77777777" w:rsidR="004A6639" w:rsidRPr="00FD5263" w:rsidRDefault="004A6639" w:rsidP="00F80032">
            <w:pPr>
              <w:rPr>
                <w:bCs/>
                <w:sz w:val="24"/>
                <w:szCs w:val="24"/>
              </w:rPr>
            </w:pPr>
            <w:r>
              <w:rPr>
                <w:bCs/>
                <w:sz w:val="24"/>
                <w:szCs w:val="24"/>
              </w:rPr>
              <w:t>10/1/2018-9/30/2020</w:t>
            </w:r>
          </w:p>
        </w:tc>
        <w:tc>
          <w:tcPr>
            <w:tcW w:w="7075" w:type="dxa"/>
            <w:gridSpan w:val="2"/>
          </w:tcPr>
          <w:p w14:paraId="310C23C6" w14:textId="77777777" w:rsidR="004A6639" w:rsidRPr="00FD5263" w:rsidRDefault="004A6639" w:rsidP="00F80032">
            <w:pPr>
              <w:suppressAutoHyphens w:val="0"/>
              <w:rPr>
                <w:sz w:val="24"/>
                <w:szCs w:val="24"/>
                <w:lang w:eastAsia="zh-CN"/>
              </w:rPr>
            </w:pPr>
            <w:r>
              <w:rPr>
                <w:color w:val="000000"/>
                <w:sz w:val="24"/>
                <w:szCs w:val="24"/>
              </w:rPr>
              <w:t xml:space="preserve">Burroughs Wellcome Fund Total award: ($150,000 to PI Louis Gross; $18,750 to co-PI David Talmy): “</w:t>
            </w:r>
            <w:r>
              <w:rPr>
                <w:i/>
                <w:iCs/>
                <w:color w:val="000000"/>
                <w:sz w:val="24"/>
                <w:szCs w:val="24"/>
              </w:rPr>
              <w:t>Enhancing Quantitative and Data Science Education for Graduate Students in Biomedical Science at the University of Tennessee, Knoxville</w:t>
            </w:r>
            <w:r>
              <w:rPr>
                <w:color w:val="000000"/>
                <w:sz w:val="24"/>
                <w:szCs w:val="24"/>
              </w:rPr>
              <w:t xml:space="preserve">” ID number: </w:t>
            </w:r>
            <w:r>
              <w:rPr>
                <w:color w:val="000000" w:themeColor="text1"/>
                <w:sz w:val="24"/>
                <w:szCs w:val="24"/>
              </w:rPr>
              <w:t>1018963</w:t>
            </w:r>
          </w:p>
        </w:tc>
      </w:tr>
      <w:tr w:rsidR="004A6639" w:rsidRPr="00FD5263" w14:paraId="51F9A393" w14:textId="77777777" w:rsidTr="00F80032">
        <w:trPr>
          <w:trHeight w:val="1484"/>
        </w:trPr>
        <w:tc>
          <w:tcPr>
            <w:tcW w:w="1736" w:type="dxa"/>
          </w:tcPr>
          <w:p w14:paraId="5B2FABF9" w14:textId="77777777" w:rsidR="004A6639" w:rsidRPr="00FD5263" w:rsidRDefault="004A6639" w:rsidP="00F80032">
            <w:pPr>
              <w:rPr>
                <w:bCs/>
                <w:sz w:val="24"/>
                <w:szCs w:val="24"/>
              </w:rPr>
            </w:pPr>
            <w:r>
              <w:rPr>
                <w:bCs/>
                <w:sz w:val="24"/>
                <w:szCs w:val="24"/>
              </w:rPr>
              <w:t>6/1/2018-9/30/2019</w:t>
            </w:r>
          </w:p>
        </w:tc>
        <w:tc>
          <w:tcPr>
            <w:tcW w:w="7075" w:type="dxa"/>
            <w:gridSpan w:val="2"/>
          </w:tcPr>
          <w:p w14:paraId="4EE568FD" w14:textId="77777777" w:rsidR="004A6639" w:rsidRPr="00FD5263" w:rsidRDefault="004A6639" w:rsidP="00F80032">
            <w:pPr>
              <w:rPr>
                <w:bCs/>
                <w:iCs/>
                <w:sz w:val="24"/>
                <w:szCs w:val="24"/>
              </w:rPr>
            </w:pPr>
            <w:r>
              <w:rPr>
                <w:bCs/>
                <w:sz w:val="24"/>
                <w:szCs w:val="24"/>
              </w:rPr>
              <w:t xml:space="preserve">NSF Principal Investigator award (Total award: </w:t>
            </w:r>
            <w:r>
              <w:rPr>
                <w:bCs/>
                <w:iCs/>
                <w:sz w:val="24"/>
                <w:szCs w:val="24"/>
              </w:rPr>
              <w:t>$55,642 to PI David Talmy; transfer of unspent funds from OCE-1536521 from MIT to UTK)</w:t>
            </w:r>
            <w:r>
              <w:rPr>
                <w:bCs/>
                <w:sz w:val="24"/>
                <w:szCs w:val="24"/>
              </w:rPr>
              <w:t>: “</w:t>
            </w:r>
            <w:r>
              <w:rPr>
                <w:bCs/>
                <w:i/>
                <w:iCs/>
                <w:sz w:val="24"/>
                <w:szCs w:val="24"/>
              </w:rPr>
              <w:t xml:space="preserve">Elucidating algal host-virus dynamics in different nutrient regimes - mechanistic interactions and biogeochemical impact. </w:t>
            </w:r>
            <w:r>
              <w:rPr>
                <w:bCs/>
                <w:iCs/>
                <w:sz w:val="24"/>
                <w:szCs w:val="24"/>
              </w:rPr>
              <w:t>ID number: OCE-1849926</w:t>
            </w:r>
          </w:p>
        </w:tc>
      </w:tr>
      <w:tr w:rsidR="004A6639" w:rsidRPr="00FD5263" w14:paraId="2D4696E8" w14:textId="77777777" w:rsidTr="00F80032">
        <w:trPr>
          <w:trHeight w:val="1466"/>
        </w:trPr>
        <w:tc>
          <w:tcPr>
            <w:tcW w:w="1736" w:type="dxa"/>
          </w:tcPr>
          <w:p w14:paraId="71052D4B" w14:textId="77777777" w:rsidR="004A6639" w:rsidRPr="00FD5263" w:rsidRDefault="004A6639" w:rsidP="00F80032">
            <w:pPr>
              <w:rPr>
                <w:sz w:val="24"/>
                <w:szCs w:val="24"/>
              </w:rPr>
            </w:pPr>
            <w:r>
              <w:rPr>
                <w:bCs/>
                <w:sz w:val="24"/>
                <w:szCs w:val="24"/>
              </w:rPr>
              <w:t xml:space="preserve">9/1/2015-10/31/2019                 </w:t>
            </w:r>
          </w:p>
        </w:tc>
        <w:tc>
          <w:tcPr>
            <w:tcW w:w="7075" w:type="dxa"/>
            <w:gridSpan w:val="2"/>
          </w:tcPr>
          <w:p w14:paraId="6EA78FDA" w14:textId="77777777" w:rsidR="004A6639" w:rsidRPr="00FD5263" w:rsidRDefault="004A6639" w:rsidP="00F80032">
            <w:pPr>
              <w:rPr>
                <w:sz w:val="24"/>
                <w:szCs w:val="24"/>
              </w:rPr>
            </w:pPr>
            <w:r>
              <w:rPr>
                <w:bCs/>
                <w:sz w:val="24"/>
                <w:szCs w:val="24"/>
              </w:rPr>
              <w:t xml:space="preserve">NSF Co-Principal Investigator award (Total award: </w:t>
            </w:r>
            <w:r>
              <w:rPr>
                <w:bCs/>
                <w:iCs/>
                <w:sz w:val="24"/>
                <w:szCs w:val="24"/>
              </w:rPr>
              <w:t>$326,864 to PI Mick Follows; co-PI David Talmy was a postdoc on the award)</w:t>
            </w:r>
            <w:r>
              <w:rPr>
                <w:bCs/>
                <w:sz w:val="24"/>
                <w:szCs w:val="24"/>
              </w:rPr>
              <w:t>: “</w:t>
            </w:r>
            <w:r>
              <w:rPr>
                <w:bCs/>
                <w:i/>
                <w:iCs/>
                <w:sz w:val="24"/>
                <w:szCs w:val="24"/>
              </w:rPr>
              <w:t xml:space="preserve">Elucidating algal host-virus dynamics in different nutrient regimes - mechanistic interactions and biogeochemical impact. </w:t>
            </w:r>
            <w:r>
              <w:rPr>
                <w:bCs/>
                <w:iCs/>
                <w:sz w:val="24"/>
                <w:szCs w:val="24"/>
              </w:rPr>
              <w:t>ID number: OCE-1536521</w:t>
            </w:r>
          </w:p>
        </w:tc>
      </w:tr>
      <w:tr w:rsidR="004A6639" w:rsidRPr="00FD5263" w14:paraId="5ED71934" w14:textId="77777777" w:rsidTr="00F80032">
        <w:trPr>
          <w:trHeight w:val="359"/>
        </w:trPr>
        <w:tc>
          <w:tcPr>
            <w:tcW w:w="1736" w:type="dxa"/>
          </w:tcPr>
          <w:p w14:paraId="08180DBD" w14:textId="77777777" w:rsidR="004A6639" w:rsidRPr="00FD5263" w:rsidRDefault="004A6639" w:rsidP="00F80032">
            <w:pPr>
              <w:rPr>
                <w:sz w:val="24"/>
                <w:szCs w:val="24"/>
              </w:rPr>
            </w:pPr>
            <w:r>
              <w:rPr>
                <w:sz w:val="24"/>
                <w:szCs w:val="24"/>
              </w:rPr>
              <w:t>2009-2013</w:t>
            </w:r>
          </w:p>
        </w:tc>
        <w:tc>
          <w:tcPr>
            <w:tcW w:w="7075" w:type="dxa"/>
            <w:gridSpan w:val="2"/>
          </w:tcPr>
          <w:p w14:paraId="1DD3BBC4" w14:textId="77777777" w:rsidR="004A6639" w:rsidRPr="00FD5263" w:rsidRDefault="004A6639" w:rsidP="00F80032">
            <w:pPr>
              <w:rPr>
                <w:sz w:val="24"/>
                <w:szCs w:val="24"/>
              </w:rPr>
            </w:pPr>
            <w:r>
              <w:rPr>
                <w:sz w:val="24"/>
                <w:szCs w:val="24"/>
              </w:rPr>
              <w:t>National Centre for Earth Observation PhD studentship</w:t>
            </w:r>
          </w:p>
        </w:tc>
      </w:tr>
      <w:tr w:rsidR="004A6639" w:rsidRPr="00FD5263" w14:paraId="3FB493BE" w14:textId="77777777" w:rsidTr="00F80032">
        <w:trPr>
          <w:trHeight w:val="386"/>
        </w:trPr>
        <w:tc>
          <w:tcPr>
            <w:tcW w:w="1736" w:type="dxa"/>
          </w:tcPr>
          <w:p w14:paraId="7CEED945" w14:textId="77777777" w:rsidR="004A6639" w:rsidRPr="00FD5263" w:rsidRDefault="004A6639" w:rsidP="00F80032">
            <w:pPr>
              <w:rPr>
                <w:sz w:val="24"/>
                <w:szCs w:val="24"/>
              </w:rPr>
            </w:pPr>
            <w:r>
              <w:rPr>
                <w:sz w:val="24"/>
                <w:szCs w:val="24"/>
              </w:rPr>
              <w:lastRenderedPageBreak/>
              <w:t>2009</w:t>
            </w:r>
          </w:p>
        </w:tc>
        <w:tc>
          <w:tcPr>
            <w:tcW w:w="7075" w:type="dxa"/>
            <w:gridSpan w:val="2"/>
          </w:tcPr>
          <w:p w14:paraId="72123628" w14:textId="77777777" w:rsidR="004A6639" w:rsidRPr="00FD5263" w:rsidRDefault="004A6639" w:rsidP="00F80032">
            <w:pPr>
              <w:rPr>
                <w:sz w:val="24"/>
                <w:szCs w:val="24"/>
              </w:rPr>
            </w:pPr>
            <w:r>
              <w:rPr>
                <w:sz w:val="24"/>
                <w:szCs w:val="24"/>
              </w:rPr>
              <w:t>NERC subsidy to attend Earth System Science Spring School</w:t>
            </w:r>
          </w:p>
        </w:tc>
      </w:tr>
      <w:tr w:rsidR="004A6639" w:rsidRPr="00FD5263" w14:paraId="109BFCD5" w14:textId="77777777" w:rsidTr="00F80032">
        <w:tblPrEx>
          <w:tblCellMar>
            <w:top w:w="0" w:type="dxa"/>
            <w:bottom w:w="0" w:type="dxa"/>
          </w:tblCellMar>
        </w:tblPrEx>
        <w:trPr>
          <w:gridAfter w:val="1"/>
          <w:wAfter w:w="2317" w:type="dxa"/>
          <w:trHeight w:val="269"/>
        </w:trPr>
        <w:tc>
          <w:tcPr>
            <w:tcW w:w="1736" w:type="dxa"/>
          </w:tcPr>
          <w:p w14:paraId="0D94B991" w14:textId="77777777" w:rsidR="004A6639" w:rsidRPr="00FD5263" w:rsidRDefault="004A6639" w:rsidP="00F80032">
            <w:pPr>
              <w:rPr>
                <w:sz w:val="24"/>
                <w:szCs w:val="24"/>
              </w:rPr>
            </w:pPr>
            <w:r>
              <w:rPr>
                <w:sz w:val="24"/>
                <w:szCs w:val="24"/>
              </w:rPr>
              <w:t>2008-2009</w:t>
            </w:r>
          </w:p>
        </w:tc>
        <w:tc>
          <w:tcPr>
            <w:tcW w:w="4758" w:type="dxa"/>
          </w:tcPr>
          <w:p w14:paraId="1D9FA57A" w14:textId="77777777" w:rsidR="004A6639" w:rsidRPr="00FD5263" w:rsidRDefault="004A6639" w:rsidP="00F80032">
            <w:pPr>
              <w:rPr>
                <w:sz w:val="24"/>
                <w:szCs w:val="24"/>
              </w:rPr>
            </w:pPr>
            <w:r>
              <w:rPr>
                <w:sz w:val="24"/>
                <w:szCs w:val="24"/>
              </w:rPr>
              <w:t>NERC Masters studentship</w:t>
            </w:r>
          </w:p>
        </w:tc>
      </w:tr>
    </w:tbl>
    <w:p w14:paraId="4B3F441B" w14:textId="77777777" w:rsidR="004A6639" w:rsidRPr="00FD5263" w:rsidRDefault="004A6639" w:rsidP="004A6639">
      <w:pPr>
        <w:rPr>
          <w:sz w:val="24"/>
          <w:szCs w:val="24"/>
        </w:rPr>
      </w:pPr>
    </w:p>
    <w:p w14:paraId="3AF397E9" w14:textId="77777777" w:rsidR="000D6571" w:rsidRPr="00FD5263" w:rsidRDefault="000D6571" w:rsidP="004A6639">
      <w:pPr>
        <w:rPr>
          <w:sz w:val="24"/>
          <w:szCs w:val="24"/>
        </w:rPr>
      </w:pPr>
    </w:p>
    <w:sectPr w:rsidR="000D6571" w:rsidRPr="00FD5263" w:rsidSect="00BE0539">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2F8D7" w14:textId="77777777" w:rsidR="00B8303C" w:rsidRDefault="00B8303C" w:rsidP="000A7718">
      <w:r>
        <w:separator/>
      </w:r>
    </w:p>
  </w:endnote>
  <w:endnote w:type="continuationSeparator" w:id="0">
    <w:p w14:paraId="11ADA26C" w14:textId="77777777" w:rsidR="00B8303C" w:rsidRDefault="00B8303C" w:rsidP="000A7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0473431"/>
      <w:docPartObj>
        <w:docPartGallery w:val="Page Numbers (Bottom of Page)"/>
        <w:docPartUnique/>
      </w:docPartObj>
    </w:sdtPr>
    <w:sdtContent>
      <w:p w14:paraId="674E5CAD" w14:textId="544CD906" w:rsidR="000A7718" w:rsidRDefault="000A7718" w:rsidP="00CB29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B36C4A" w14:textId="77777777" w:rsidR="000A7718" w:rsidRDefault="000A77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7392332"/>
      <w:docPartObj>
        <w:docPartGallery w:val="Page Numbers (Bottom of Page)"/>
        <w:docPartUnique/>
      </w:docPartObj>
    </w:sdtPr>
    <w:sdtContent>
      <w:p w14:paraId="12EBFE86" w14:textId="088EE5BA" w:rsidR="000A7718" w:rsidRDefault="000A7718" w:rsidP="00CB29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B2F5C12" w14:textId="77777777" w:rsidR="000A7718" w:rsidRDefault="000A77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8FF16" w14:textId="77777777" w:rsidR="00B8303C" w:rsidRDefault="00B8303C" w:rsidP="000A7718">
      <w:r>
        <w:separator/>
      </w:r>
    </w:p>
  </w:footnote>
  <w:footnote w:type="continuationSeparator" w:id="0">
    <w:p w14:paraId="4D3A7CD9" w14:textId="77777777" w:rsidR="00B8303C" w:rsidRDefault="00B8303C" w:rsidP="000A77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43090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D9061CB"/>
    <w:multiLevelType w:val="hybridMultilevel"/>
    <w:tmpl w:val="6192BD2A"/>
    <w:lvl w:ilvl="0" w:tplc="8CDA327E">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F90612"/>
    <w:multiLevelType w:val="hybridMultilevel"/>
    <w:tmpl w:val="0E448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8D70F6"/>
    <w:multiLevelType w:val="hybridMultilevel"/>
    <w:tmpl w:val="D69EE4CC"/>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4" w15:restartNumberingAfterBreak="0">
    <w:nsid w:val="44D142CD"/>
    <w:multiLevelType w:val="hybridMultilevel"/>
    <w:tmpl w:val="FBDA9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0510BB"/>
    <w:multiLevelType w:val="hybridMultilevel"/>
    <w:tmpl w:val="F23A55A8"/>
    <w:lvl w:ilvl="0" w:tplc="1AC2E8A0">
      <w:start w:val="2"/>
      <w:numFmt w:val="bullet"/>
      <w:lvlText w:val="-"/>
      <w:lvlJc w:val="left"/>
      <w:pPr>
        <w:ind w:left="720" w:hanging="360"/>
      </w:pPr>
      <w:rPr>
        <w:rFonts w:ascii="Times" w:eastAsia="Times New Roman" w:hAnsi="Time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913E72"/>
    <w:multiLevelType w:val="hybridMultilevel"/>
    <w:tmpl w:val="61EC388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6F6A0B60"/>
    <w:multiLevelType w:val="hybridMultilevel"/>
    <w:tmpl w:val="0C7C2B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4535DE7"/>
    <w:multiLevelType w:val="hybridMultilevel"/>
    <w:tmpl w:val="FBDA90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48994297">
    <w:abstractNumId w:val="7"/>
  </w:num>
  <w:num w:numId="2" w16cid:durableId="780683455">
    <w:abstractNumId w:val="3"/>
  </w:num>
  <w:num w:numId="3" w16cid:durableId="1001272211">
    <w:abstractNumId w:val="6"/>
  </w:num>
  <w:num w:numId="4" w16cid:durableId="500394330">
    <w:abstractNumId w:val="0"/>
  </w:num>
  <w:num w:numId="5" w16cid:durableId="88235903">
    <w:abstractNumId w:val="5"/>
  </w:num>
  <w:num w:numId="6" w16cid:durableId="107360810">
    <w:abstractNumId w:val="4"/>
  </w:num>
  <w:num w:numId="7" w16cid:durableId="68164566">
    <w:abstractNumId w:val="2"/>
  </w:num>
  <w:num w:numId="8" w16cid:durableId="1099715407">
    <w:abstractNumId w:val="1"/>
  </w:num>
  <w:num w:numId="9" w16cid:durableId="8167967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571"/>
    <w:rsid w:val="00001BCD"/>
    <w:rsid w:val="000216FC"/>
    <w:rsid w:val="0003000B"/>
    <w:rsid w:val="0003311B"/>
    <w:rsid w:val="00035102"/>
    <w:rsid w:val="00046682"/>
    <w:rsid w:val="00047C23"/>
    <w:rsid w:val="000503DA"/>
    <w:rsid w:val="00052E00"/>
    <w:rsid w:val="000548A0"/>
    <w:rsid w:val="00074FD2"/>
    <w:rsid w:val="00077352"/>
    <w:rsid w:val="0007794D"/>
    <w:rsid w:val="00086BE8"/>
    <w:rsid w:val="000A036C"/>
    <w:rsid w:val="000A7718"/>
    <w:rsid w:val="000B479D"/>
    <w:rsid w:val="000B6304"/>
    <w:rsid w:val="000C3999"/>
    <w:rsid w:val="000C3A10"/>
    <w:rsid w:val="000C3FB6"/>
    <w:rsid w:val="000C4FDE"/>
    <w:rsid w:val="000C5843"/>
    <w:rsid w:val="000C6B34"/>
    <w:rsid w:val="000D6571"/>
    <w:rsid w:val="000D6A20"/>
    <w:rsid w:val="000E5878"/>
    <w:rsid w:val="000F0132"/>
    <w:rsid w:val="000F0733"/>
    <w:rsid w:val="00100832"/>
    <w:rsid w:val="00103ABE"/>
    <w:rsid w:val="0011061B"/>
    <w:rsid w:val="00124327"/>
    <w:rsid w:val="00136D34"/>
    <w:rsid w:val="001431EA"/>
    <w:rsid w:val="001443CC"/>
    <w:rsid w:val="00145180"/>
    <w:rsid w:val="00145FCE"/>
    <w:rsid w:val="00150DD5"/>
    <w:rsid w:val="0015393F"/>
    <w:rsid w:val="00157F9B"/>
    <w:rsid w:val="001612E0"/>
    <w:rsid w:val="00172830"/>
    <w:rsid w:val="001747B0"/>
    <w:rsid w:val="00196B7D"/>
    <w:rsid w:val="001A0A7D"/>
    <w:rsid w:val="001A51E7"/>
    <w:rsid w:val="001C0A88"/>
    <w:rsid w:val="001C4AD3"/>
    <w:rsid w:val="001E46C0"/>
    <w:rsid w:val="001F5E94"/>
    <w:rsid w:val="002053D1"/>
    <w:rsid w:val="002146AD"/>
    <w:rsid w:val="002153A3"/>
    <w:rsid w:val="00227E5C"/>
    <w:rsid w:val="00237BDC"/>
    <w:rsid w:val="00240F34"/>
    <w:rsid w:val="00246B74"/>
    <w:rsid w:val="002508BF"/>
    <w:rsid w:val="002541E7"/>
    <w:rsid w:val="0025734B"/>
    <w:rsid w:val="002743C3"/>
    <w:rsid w:val="00274502"/>
    <w:rsid w:val="00282D57"/>
    <w:rsid w:val="00283ACF"/>
    <w:rsid w:val="002921AD"/>
    <w:rsid w:val="002A264E"/>
    <w:rsid w:val="002A403D"/>
    <w:rsid w:val="002B3751"/>
    <w:rsid w:val="002B4B23"/>
    <w:rsid w:val="002C4E99"/>
    <w:rsid w:val="002C6027"/>
    <w:rsid w:val="002C7716"/>
    <w:rsid w:val="002D1056"/>
    <w:rsid w:val="002D1241"/>
    <w:rsid w:val="002D5EC9"/>
    <w:rsid w:val="002E689A"/>
    <w:rsid w:val="002E78F5"/>
    <w:rsid w:val="0030077E"/>
    <w:rsid w:val="00303441"/>
    <w:rsid w:val="00304611"/>
    <w:rsid w:val="003074A1"/>
    <w:rsid w:val="00316BD1"/>
    <w:rsid w:val="003207AD"/>
    <w:rsid w:val="00320CCE"/>
    <w:rsid w:val="00321F7C"/>
    <w:rsid w:val="0032435D"/>
    <w:rsid w:val="00332724"/>
    <w:rsid w:val="00332738"/>
    <w:rsid w:val="003329EE"/>
    <w:rsid w:val="0034075F"/>
    <w:rsid w:val="00343780"/>
    <w:rsid w:val="00346542"/>
    <w:rsid w:val="00346F8E"/>
    <w:rsid w:val="0035164E"/>
    <w:rsid w:val="00351EBB"/>
    <w:rsid w:val="00355FFA"/>
    <w:rsid w:val="00363A03"/>
    <w:rsid w:val="00366497"/>
    <w:rsid w:val="00371B03"/>
    <w:rsid w:val="0037365E"/>
    <w:rsid w:val="00375F1E"/>
    <w:rsid w:val="00377D11"/>
    <w:rsid w:val="00382D4D"/>
    <w:rsid w:val="0038556A"/>
    <w:rsid w:val="00390563"/>
    <w:rsid w:val="003A6F26"/>
    <w:rsid w:val="003B0A02"/>
    <w:rsid w:val="003D305C"/>
    <w:rsid w:val="003D58CF"/>
    <w:rsid w:val="003E7DE1"/>
    <w:rsid w:val="003F0A75"/>
    <w:rsid w:val="00415D9A"/>
    <w:rsid w:val="0041763F"/>
    <w:rsid w:val="0042318F"/>
    <w:rsid w:val="004322B3"/>
    <w:rsid w:val="00433290"/>
    <w:rsid w:val="004348FC"/>
    <w:rsid w:val="00440371"/>
    <w:rsid w:val="00442ABC"/>
    <w:rsid w:val="00442B8B"/>
    <w:rsid w:val="00492306"/>
    <w:rsid w:val="004A6639"/>
    <w:rsid w:val="004A6EB5"/>
    <w:rsid w:val="004D6991"/>
    <w:rsid w:val="004E0287"/>
    <w:rsid w:val="004E254B"/>
    <w:rsid w:val="00502B6D"/>
    <w:rsid w:val="00554655"/>
    <w:rsid w:val="00566926"/>
    <w:rsid w:val="0058524F"/>
    <w:rsid w:val="00590B32"/>
    <w:rsid w:val="0059113E"/>
    <w:rsid w:val="00592144"/>
    <w:rsid w:val="005A4E65"/>
    <w:rsid w:val="005B0D6D"/>
    <w:rsid w:val="005B5998"/>
    <w:rsid w:val="005D1FE9"/>
    <w:rsid w:val="005E54DA"/>
    <w:rsid w:val="005E6197"/>
    <w:rsid w:val="005F0D89"/>
    <w:rsid w:val="005F6515"/>
    <w:rsid w:val="00627820"/>
    <w:rsid w:val="0063262E"/>
    <w:rsid w:val="00632A8A"/>
    <w:rsid w:val="00632B12"/>
    <w:rsid w:val="00633D10"/>
    <w:rsid w:val="00646B6D"/>
    <w:rsid w:val="00661DAC"/>
    <w:rsid w:val="00683663"/>
    <w:rsid w:val="00685CA9"/>
    <w:rsid w:val="00695AE6"/>
    <w:rsid w:val="006A3C0C"/>
    <w:rsid w:val="006B056E"/>
    <w:rsid w:val="006B1A91"/>
    <w:rsid w:val="006B4788"/>
    <w:rsid w:val="006C4A77"/>
    <w:rsid w:val="006C66AD"/>
    <w:rsid w:val="006D0E62"/>
    <w:rsid w:val="006E30B3"/>
    <w:rsid w:val="006E533C"/>
    <w:rsid w:val="006E759B"/>
    <w:rsid w:val="006F6219"/>
    <w:rsid w:val="006F64F6"/>
    <w:rsid w:val="0070740F"/>
    <w:rsid w:val="00715039"/>
    <w:rsid w:val="007157EB"/>
    <w:rsid w:val="007167A8"/>
    <w:rsid w:val="00724565"/>
    <w:rsid w:val="00731004"/>
    <w:rsid w:val="00734D95"/>
    <w:rsid w:val="0073677C"/>
    <w:rsid w:val="007556C6"/>
    <w:rsid w:val="00765787"/>
    <w:rsid w:val="0077115A"/>
    <w:rsid w:val="007C56BE"/>
    <w:rsid w:val="007D4971"/>
    <w:rsid w:val="007D6B9D"/>
    <w:rsid w:val="007E4C37"/>
    <w:rsid w:val="007F04A7"/>
    <w:rsid w:val="0080688E"/>
    <w:rsid w:val="00816966"/>
    <w:rsid w:val="0082316D"/>
    <w:rsid w:val="00826663"/>
    <w:rsid w:val="00827EC6"/>
    <w:rsid w:val="00830F58"/>
    <w:rsid w:val="0084379D"/>
    <w:rsid w:val="00850E01"/>
    <w:rsid w:val="00854C1C"/>
    <w:rsid w:val="00862B72"/>
    <w:rsid w:val="0086734E"/>
    <w:rsid w:val="008757DB"/>
    <w:rsid w:val="0088387B"/>
    <w:rsid w:val="008B1163"/>
    <w:rsid w:val="008B707A"/>
    <w:rsid w:val="008C2808"/>
    <w:rsid w:val="008C4AA9"/>
    <w:rsid w:val="008D5BD0"/>
    <w:rsid w:val="008D621E"/>
    <w:rsid w:val="008E4FA5"/>
    <w:rsid w:val="008F695C"/>
    <w:rsid w:val="00923E39"/>
    <w:rsid w:val="00924686"/>
    <w:rsid w:val="00943821"/>
    <w:rsid w:val="00945C2E"/>
    <w:rsid w:val="00953003"/>
    <w:rsid w:val="009643FF"/>
    <w:rsid w:val="00966BC5"/>
    <w:rsid w:val="00967606"/>
    <w:rsid w:val="00975084"/>
    <w:rsid w:val="00977F64"/>
    <w:rsid w:val="00980E64"/>
    <w:rsid w:val="00991E02"/>
    <w:rsid w:val="009A6816"/>
    <w:rsid w:val="009B35C8"/>
    <w:rsid w:val="009C7E80"/>
    <w:rsid w:val="009D6664"/>
    <w:rsid w:val="009D6EB4"/>
    <w:rsid w:val="009D771C"/>
    <w:rsid w:val="009D7B58"/>
    <w:rsid w:val="009E5157"/>
    <w:rsid w:val="009E5221"/>
    <w:rsid w:val="00A02866"/>
    <w:rsid w:val="00A03E56"/>
    <w:rsid w:val="00A072F5"/>
    <w:rsid w:val="00A2792A"/>
    <w:rsid w:val="00A342B7"/>
    <w:rsid w:val="00A34308"/>
    <w:rsid w:val="00A4180D"/>
    <w:rsid w:val="00A57FE1"/>
    <w:rsid w:val="00A72770"/>
    <w:rsid w:val="00A72C61"/>
    <w:rsid w:val="00A736E8"/>
    <w:rsid w:val="00AA25AC"/>
    <w:rsid w:val="00AA6ADA"/>
    <w:rsid w:val="00AA752F"/>
    <w:rsid w:val="00AB0BB5"/>
    <w:rsid w:val="00AB68B1"/>
    <w:rsid w:val="00AC42B8"/>
    <w:rsid w:val="00AD1760"/>
    <w:rsid w:val="00AD2D4D"/>
    <w:rsid w:val="00AD51B0"/>
    <w:rsid w:val="00AD7CE6"/>
    <w:rsid w:val="00AE6BBD"/>
    <w:rsid w:val="00B0362C"/>
    <w:rsid w:val="00B06014"/>
    <w:rsid w:val="00B141F5"/>
    <w:rsid w:val="00B233DA"/>
    <w:rsid w:val="00B26ACB"/>
    <w:rsid w:val="00B36465"/>
    <w:rsid w:val="00B41AE4"/>
    <w:rsid w:val="00B53DF3"/>
    <w:rsid w:val="00B55BA9"/>
    <w:rsid w:val="00B568FE"/>
    <w:rsid w:val="00B65DEA"/>
    <w:rsid w:val="00B73248"/>
    <w:rsid w:val="00B777B6"/>
    <w:rsid w:val="00B8303C"/>
    <w:rsid w:val="00B92C4B"/>
    <w:rsid w:val="00BA5CBD"/>
    <w:rsid w:val="00BB15C9"/>
    <w:rsid w:val="00BB6F52"/>
    <w:rsid w:val="00BC4CBD"/>
    <w:rsid w:val="00BD6471"/>
    <w:rsid w:val="00BD7C06"/>
    <w:rsid w:val="00BE0539"/>
    <w:rsid w:val="00BF59CC"/>
    <w:rsid w:val="00C26AAD"/>
    <w:rsid w:val="00C4293E"/>
    <w:rsid w:val="00C52818"/>
    <w:rsid w:val="00C546D5"/>
    <w:rsid w:val="00C54914"/>
    <w:rsid w:val="00C61CDE"/>
    <w:rsid w:val="00C71332"/>
    <w:rsid w:val="00C77115"/>
    <w:rsid w:val="00C83673"/>
    <w:rsid w:val="00C94306"/>
    <w:rsid w:val="00C95D76"/>
    <w:rsid w:val="00CA1E4E"/>
    <w:rsid w:val="00CA5D35"/>
    <w:rsid w:val="00CB70D2"/>
    <w:rsid w:val="00CC2944"/>
    <w:rsid w:val="00CC48C8"/>
    <w:rsid w:val="00CC7C19"/>
    <w:rsid w:val="00CD3300"/>
    <w:rsid w:val="00CE0406"/>
    <w:rsid w:val="00CF498A"/>
    <w:rsid w:val="00D23D55"/>
    <w:rsid w:val="00D276C8"/>
    <w:rsid w:val="00D30BB7"/>
    <w:rsid w:val="00D30EF2"/>
    <w:rsid w:val="00D32C07"/>
    <w:rsid w:val="00D41F61"/>
    <w:rsid w:val="00D63B5A"/>
    <w:rsid w:val="00D81143"/>
    <w:rsid w:val="00D813AE"/>
    <w:rsid w:val="00D81C68"/>
    <w:rsid w:val="00D85755"/>
    <w:rsid w:val="00D8640F"/>
    <w:rsid w:val="00D87092"/>
    <w:rsid w:val="00DA48CC"/>
    <w:rsid w:val="00DB2DAB"/>
    <w:rsid w:val="00DB5735"/>
    <w:rsid w:val="00DB7CF3"/>
    <w:rsid w:val="00DC52C2"/>
    <w:rsid w:val="00DF2AD4"/>
    <w:rsid w:val="00E012A9"/>
    <w:rsid w:val="00E03EF8"/>
    <w:rsid w:val="00E12EEA"/>
    <w:rsid w:val="00E222DA"/>
    <w:rsid w:val="00E31514"/>
    <w:rsid w:val="00E33C68"/>
    <w:rsid w:val="00E3408E"/>
    <w:rsid w:val="00E466E9"/>
    <w:rsid w:val="00E46C56"/>
    <w:rsid w:val="00E61749"/>
    <w:rsid w:val="00E84D10"/>
    <w:rsid w:val="00E87965"/>
    <w:rsid w:val="00E94BDB"/>
    <w:rsid w:val="00E978DF"/>
    <w:rsid w:val="00EF49F5"/>
    <w:rsid w:val="00F06C31"/>
    <w:rsid w:val="00F15D1D"/>
    <w:rsid w:val="00F20E5D"/>
    <w:rsid w:val="00F22E70"/>
    <w:rsid w:val="00F26D48"/>
    <w:rsid w:val="00F31C62"/>
    <w:rsid w:val="00F34470"/>
    <w:rsid w:val="00F44A9A"/>
    <w:rsid w:val="00F537B7"/>
    <w:rsid w:val="00F55154"/>
    <w:rsid w:val="00F62384"/>
    <w:rsid w:val="00F67209"/>
    <w:rsid w:val="00F8016C"/>
    <w:rsid w:val="00F91F96"/>
    <w:rsid w:val="00F96BE3"/>
    <w:rsid w:val="00FA360B"/>
    <w:rsid w:val="00FB6A39"/>
    <w:rsid w:val="00FC471C"/>
    <w:rsid w:val="00FD5263"/>
    <w:rsid w:val="00FE3E95"/>
    <w:rsid w:val="00FE42C4"/>
    <w:rsid w:val="00FF61C7"/>
    <w:rsid w:val="00FF69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7EDC02"/>
  <w15:docId w15:val="{EEC01E88-C17A-9E4D-9C51-E983A26B6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571"/>
    <w:pPr>
      <w:suppressAutoHyphens/>
    </w:pPr>
    <w:rPr>
      <w:rFonts w:ascii="Times New Roman" w:eastAsia="Times New Roman" w:hAnsi="Times New Roman"/>
      <w:lang w:eastAsia="ar-SA"/>
    </w:rPr>
  </w:style>
  <w:style w:type="paragraph" w:styleId="Heading1">
    <w:name w:val="heading 1"/>
    <w:basedOn w:val="Normal"/>
    <w:link w:val="Heading1Char"/>
    <w:uiPriority w:val="9"/>
    <w:qFormat/>
    <w:rsid w:val="004A6EB5"/>
    <w:pPr>
      <w:suppressAutoHyphens w:val="0"/>
      <w:spacing w:before="100" w:beforeAutospacing="1" w:after="100" w:afterAutospacing="1"/>
      <w:outlineLvl w:val="0"/>
    </w:pPr>
    <w:rPr>
      <w:b/>
      <w:bCs/>
      <w:kern w:val="36"/>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link w:val="TitleChar"/>
    <w:qFormat/>
    <w:rsid w:val="000D6571"/>
    <w:pPr>
      <w:ind w:left="1620" w:right="533"/>
      <w:jc w:val="center"/>
    </w:pPr>
    <w:rPr>
      <w:b/>
      <w:bCs/>
      <w:sz w:val="36"/>
    </w:rPr>
  </w:style>
  <w:style w:type="character" w:customStyle="1" w:styleId="TitleChar">
    <w:name w:val="Title Char"/>
    <w:link w:val="Title"/>
    <w:rsid w:val="000D6571"/>
    <w:rPr>
      <w:rFonts w:ascii="Times New Roman" w:eastAsia="Times New Roman" w:hAnsi="Times New Roman" w:cs="Times New Roman"/>
      <w:b/>
      <w:bCs/>
      <w:sz w:val="36"/>
      <w:szCs w:val="20"/>
      <w:lang w:val="en-US" w:eastAsia="ar-SA"/>
    </w:rPr>
  </w:style>
  <w:style w:type="paragraph" w:styleId="Subtitle">
    <w:name w:val="Subtitle"/>
    <w:basedOn w:val="Normal"/>
    <w:next w:val="Normal"/>
    <w:link w:val="SubtitleChar"/>
    <w:uiPriority w:val="11"/>
    <w:qFormat/>
    <w:rsid w:val="000D6571"/>
    <w:pPr>
      <w:numPr>
        <w:ilvl w:val="1"/>
      </w:numPr>
    </w:pPr>
    <w:rPr>
      <w:rFonts w:ascii="Cambria" w:hAnsi="Cambria"/>
      <w:i/>
      <w:iCs/>
      <w:color w:val="4F81BD"/>
      <w:spacing w:val="15"/>
      <w:sz w:val="24"/>
      <w:szCs w:val="24"/>
    </w:rPr>
  </w:style>
  <w:style w:type="character" w:customStyle="1" w:styleId="SubtitleChar">
    <w:name w:val="Subtitle Char"/>
    <w:link w:val="Subtitle"/>
    <w:uiPriority w:val="11"/>
    <w:rsid w:val="000D6571"/>
    <w:rPr>
      <w:rFonts w:ascii="Cambria" w:eastAsia="Times New Roman" w:hAnsi="Cambria" w:cs="Times New Roman"/>
      <w:i/>
      <w:iCs/>
      <w:color w:val="4F81BD"/>
      <w:spacing w:val="15"/>
      <w:sz w:val="24"/>
      <w:szCs w:val="24"/>
      <w:lang w:val="en-US" w:eastAsia="ar-SA"/>
    </w:rPr>
  </w:style>
  <w:style w:type="table" w:styleId="TableGrid">
    <w:name w:val="Table Grid"/>
    <w:basedOn w:val="TableNormal"/>
    <w:uiPriority w:val="59"/>
    <w:rsid w:val="000D65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240F34"/>
    <w:rPr>
      <w:rFonts w:ascii="Arial" w:hAnsi="Arial" w:cs="Arial"/>
      <w:sz w:val="22"/>
    </w:rPr>
  </w:style>
  <w:style w:type="character" w:customStyle="1" w:styleId="BodyText2Char">
    <w:name w:val="Body Text 2 Char"/>
    <w:link w:val="BodyText2"/>
    <w:rsid w:val="00240F34"/>
    <w:rPr>
      <w:rFonts w:ascii="Arial" w:eastAsia="Times New Roman" w:hAnsi="Arial" w:cs="Arial"/>
      <w:szCs w:val="20"/>
      <w:lang w:val="en-US" w:eastAsia="ar-SA"/>
    </w:rPr>
  </w:style>
  <w:style w:type="character" w:styleId="Hyperlink">
    <w:name w:val="Hyperlink"/>
    <w:uiPriority w:val="99"/>
    <w:unhideWhenUsed/>
    <w:rsid w:val="008C2808"/>
    <w:rPr>
      <w:color w:val="0000FF"/>
      <w:u w:val="single"/>
    </w:rPr>
  </w:style>
  <w:style w:type="character" w:styleId="UnresolvedMention">
    <w:name w:val="Unresolved Mention"/>
    <w:basedOn w:val="DefaultParagraphFont"/>
    <w:uiPriority w:val="99"/>
    <w:semiHidden/>
    <w:unhideWhenUsed/>
    <w:rsid w:val="00BB6F52"/>
    <w:rPr>
      <w:color w:val="808080"/>
      <w:shd w:val="clear" w:color="auto" w:fill="E6E6E6"/>
    </w:rPr>
  </w:style>
  <w:style w:type="paragraph" w:styleId="NormalWeb">
    <w:name w:val="Normal (Web)"/>
    <w:basedOn w:val="Normal"/>
    <w:uiPriority w:val="99"/>
    <w:semiHidden/>
    <w:unhideWhenUsed/>
    <w:rsid w:val="00977F64"/>
    <w:pPr>
      <w:suppressAutoHyphens w:val="0"/>
      <w:spacing w:before="100" w:beforeAutospacing="1" w:after="100" w:afterAutospacing="1"/>
    </w:pPr>
    <w:rPr>
      <w:sz w:val="24"/>
      <w:szCs w:val="24"/>
      <w:lang w:eastAsia="zh-CN"/>
    </w:rPr>
  </w:style>
  <w:style w:type="paragraph" w:styleId="CommentText">
    <w:name w:val="annotation text"/>
    <w:basedOn w:val="Normal"/>
    <w:link w:val="CommentTextChar"/>
    <w:uiPriority w:val="99"/>
    <w:unhideWhenUsed/>
    <w:rsid w:val="00BD7C06"/>
    <w:pPr>
      <w:suppressAutoHyphens w:val="0"/>
      <w:spacing w:after="160"/>
    </w:pPr>
    <w:rPr>
      <w:rFonts w:asciiTheme="minorHAnsi" w:eastAsiaTheme="minorHAnsi" w:hAnsiTheme="minorHAnsi" w:cstheme="minorBidi"/>
      <w:lang w:val="en-GB" w:eastAsia="en-US"/>
    </w:rPr>
  </w:style>
  <w:style w:type="character" w:customStyle="1" w:styleId="CommentTextChar">
    <w:name w:val="Comment Text Char"/>
    <w:basedOn w:val="DefaultParagraphFont"/>
    <w:link w:val="CommentText"/>
    <w:uiPriority w:val="99"/>
    <w:rsid w:val="00BD7C06"/>
    <w:rPr>
      <w:rFonts w:asciiTheme="minorHAnsi" w:eastAsiaTheme="minorHAnsi" w:hAnsiTheme="minorHAnsi" w:cstheme="minorBidi"/>
      <w:lang w:val="en-GB"/>
    </w:rPr>
  </w:style>
  <w:style w:type="paragraph" w:styleId="BalloonText">
    <w:name w:val="Balloon Text"/>
    <w:basedOn w:val="Normal"/>
    <w:link w:val="BalloonTextChar"/>
    <w:uiPriority w:val="99"/>
    <w:semiHidden/>
    <w:unhideWhenUsed/>
    <w:rsid w:val="00B06014"/>
    <w:rPr>
      <w:sz w:val="18"/>
      <w:szCs w:val="18"/>
    </w:rPr>
  </w:style>
  <w:style w:type="character" w:customStyle="1" w:styleId="BalloonTextChar">
    <w:name w:val="Balloon Text Char"/>
    <w:basedOn w:val="DefaultParagraphFont"/>
    <w:link w:val="BalloonText"/>
    <w:uiPriority w:val="99"/>
    <w:semiHidden/>
    <w:rsid w:val="00B06014"/>
    <w:rPr>
      <w:rFonts w:ascii="Times New Roman" w:eastAsia="Times New Roman" w:hAnsi="Times New Roman"/>
      <w:sz w:val="18"/>
      <w:szCs w:val="18"/>
      <w:lang w:eastAsia="ar-SA"/>
    </w:rPr>
  </w:style>
  <w:style w:type="character" w:styleId="PlaceholderText">
    <w:name w:val="Placeholder Text"/>
    <w:basedOn w:val="DefaultParagraphFont"/>
    <w:uiPriority w:val="67"/>
    <w:rsid w:val="00E46C56"/>
    <w:rPr>
      <w:color w:val="808080"/>
    </w:rPr>
  </w:style>
  <w:style w:type="paragraph" w:styleId="ListParagraph">
    <w:name w:val="List Paragraph"/>
    <w:basedOn w:val="Normal"/>
    <w:uiPriority w:val="72"/>
    <w:rsid w:val="00346542"/>
    <w:pPr>
      <w:ind w:left="720"/>
      <w:contextualSpacing/>
    </w:pPr>
  </w:style>
  <w:style w:type="paragraph" w:styleId="Footer">
    <w:name w:val="footer"/>
    <w:basedOn w:val="Normal"/>
    <w:link w:val="FooterChar"/>
    <w:uiPriority w:val="99"/>
    <w:unhideWhenUsed/>
    <w:rsid w:val="000A7718"/>
    <w:pPr>
      <w:tabs>
        <w:tab w:val="center" w:pos="4680"/>
        <w:tab w:val="right" w:pos="9360"/>
      </w:tabs>
    </w:pPr>
  </w:style>
  <w:style w:type="character" w:customStyle="1" w:styleId="FooterChar">
    <w:name w:val="Footer Char"/>
    <w:basedOn w:val="DefaultParagraphFont"/>
    <w:link w:val="Footer"/>
    <w:uiPriority w:val="99"/>
    <w:rsid w:val="000A7718"/>
    <w:rPr>
      <w:rFonts w:ascii="Times New Roman" w:eastAsia="Times New Roman" w:hAnsi="Times New Roman"/>
      <w:lang w:eastAsia="ar-SA"/>
    </w:rPr>
  </w:style>
  <w:style w:type="character" w:styleId="PageNumber">
    <w:name w:val="page number"/>
    <w:basedOn w:val="DefaultParagraphFont"/>
    <w:uiPriority w:val="99"/>
    <w:semiHidden/>
    <w:unhideWhenUsed/>
    <w:rsid w:val="000A7718"/>
  </w:style>
  <w:style w:type="character" w:customStyle="1" w:styleId="Heading1Char">
    <w:name w:val="Heading 1 Char"/>
    <w:basedOn w:val="DefaultParagraphFont"/>
    <w:link w:val="Heading1"/>
    <w:uiPriority w:val="9"/>
    <w:rsid w:val="004A6EB5"/>
    <w:rPr>
      <w:rFonts w:ascii="Times New Roman" w:eastAsia="Times New Roman" w:hAnsi="Times New Roman"/>
      <w:b/>
      <w:bCs/>
      <w:kern w:val="36"/>
      <w:sz w:val="48"/>
      <w:szCs w:val="48"/>
      <w:lang w:eastAsia="zh-CN"/>
    </w:rPr>
  </w:style>
  <w:style w:type="character" w:customStyle="1" w:styleId="mw-page-title-main">
    <w:name w:val="mw-page-title-main"/>
    <w:basedOn w:val="DefaultParagraphFont"/>
    <w:rsid w:val="004A6EB5"/>
  </w:style>
  <w:style w:type="character" w:customStyle="1" w:styleId="apple-converted-space">
    <w:name w:val="apple-converted-space"/>
    <w:basedOn w:val="DefaultParagraphFont"/>
    <w:rsid w:val="00F537B7"/>
  </w:style>
  <w:style w:type="character" w:customStyle="1" w:styleId="outlook-search-highlight">
    <w:name w:val="outlook-search-highlight"/>
    <w:basedOn w:val="DefaultParagraphFont"/>
    <w:rsid w:val="00F537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1644">
      <w:bodyDiv w:val="1"/>
      <w:marLeft w:val="0"/>
      <w:marRight w:val="0"/>
      <w:marTop w:val="0"/>
      <w:marBottom w:val="0"/>
      <w:divBdr>
        <w:top w:val="none" w:sz="0" w:space="0" w:color="auto"/>
        <w:left w:val="none" w:sz="0" w:space="0" w:color="auto"/>
        <w:bottom w:val="none" w:sz="0" w:space="0" w:color="auto"/>
        <w:right w:val="none" w:sz="0" w:space="0" w:color="auto"/>
      </w:divBdr>
    </w:div>
    <w:div w:id="103816368">
      <w:bodyDiv w:val="1"/>
      <w:marLeft w:val="0"/>
      <w:marRight w:val="0"/>
      <w:marTop w:val="0"/>
      <w:marBottom w:val="0"/>
      <w:divBdr>
        <w:top w:val="none" w:sz="0" w:space="0" w:color="auto"/>
        <w:left w:val="none" w:sz="0" w:space="0" w:color="auto"/>
        <w:bottom w:val="none" w:sz="0" w:space="0" w:color="auto"/>
        <w:right w:val="none" w:sz="0" w:space="0" w:color="auto"/>
      </w:divBdr>
    </w:div>
    <w:div w:id="187986272">
      <w:bodyDiv w:val="1"/>
      <w:marLeft w:val="0"/>
      <w:marRight w:val="0"/>
      <w:marTop w:val="0"/>
      <w:marBottom w:val="0"/>
      <w:divBdr>
        <w:top w:val="none" w:sz="0" w:space="0" w:color="auto"/>
        <w:left w:val="none" w:sz="0" w:space="0" w:color="auto"/>
        <w:bottom w:val="none" w:sz="0" w:space="0" w:color="auto"/>
        <w:right w:val="none" w:sz="0" w:space="0" w:color="auto"/>
      </w:divBdr>
    </w:div>
    <w:div w:id="795831502">
      <w:bodyDiv w:val="1"/>
      <w:marLeft w:val="0"/>
      <w:marRight w:val="0"/>
      <w:marTop w:val="0"/>
      <w:marBottom w:val="0"/>
      <w:divBdr>
        <w:top w:val="none" w:sz="0" w:space="0" w:color="auto"/>
        <w:left w:val="none" w:sz="0" w:space="0" w:color="auto"/>
        <w:bottom w:val="none" w:sz="0" w:space="0" w:color="auto"/>
        <w:right w:val="none" w:sz="0" w:space="0" w:color="auto"/>
      </w:divBdr>
    </w:div>
    <w:div w:id="885870511">
      <w:bodyDiv w:val="1"/>
      <w:marLeft w:val="0"/>
      <w:marRight w:val="0"/>
      <w:marTop w:val="0"/>
      <w:marBottom w:val="0"/>
      <w:divBdr>
        <w:top w:val="none" w:sz="0" w:space="0" w:color="auto"/>
        <w:left w:val="none" w:sz="0" w:space="0" w:color="auto"/>
        <w:bottom w:val="none" w:sz="0" w:space="0" w:color="auto"/>
        <w:right w:val="none" w:sz="0" w:space="0" w:color="auto"/>
      </w:divBdr>
    </w:div>
    <w:div w:id="963072988">
      <w:bodyDiv w:val="1"/>
      <w:marLeft w:val="0"/>
      <w:marRight w:val="0"/>
      <w:marTop w:val="0"/>
      <w:marBottom w:val="0"/>
      <w:divBdr>
        <w:top w:val="none" w:sz="0" w:space="0" w:color="auto"/>
        <w:left w:val="none" w:sz="0" w:space="0" w:color="auto"/>
        <w:bottom w:val="none" w:sz="0" w:space="0" w:color="auto"/>
        <w:right w:val="none" w:sz="0" w:space="0" w:color="auto"/>
      </w:divBdr>
    </w:div>
    <w:div w:id="977879714">
      <w:bodyDiv w:val="1"/>
      <w:marLeft w:val="0"/>
      <w:marRight w:val="0"/>
      <w:marTop w:val="0"/>
      <w:marBottom w:val="0"/>
      <w:divBdr>
        <w:top w:val="none" w:sz="0" w:space="0" w:color="auto"/>
        <w:left w:val="none" w:sz="0" w:space="0" w:color="auto"/>
        <w:bottom w:val="none" w:sz="0" w:space="0" w:color="auto"/>
        <w:right w:val="none" w:sz="0" w:space="0" w:color="auto"/>
      </w:divBdr>
    </w:div>
    <w:div w:id="1616013262">
      <w:bodyDiv w:val="1"/>
      <w:marLeft w:val="0"/>
      <w:marRight w:val="0"/>
      <w:marTop w:val="0"/>
      <w:marBottom w:val="0"/>
      <w:divBdr>
        <w:top w:val="none" w:sz="0" w:space="0" w:color="auto"/>
        <w:left w:val="none" w:sz="0" w:space="0" w:color="auto"/>
        <w:bottom w:val="none" w:sz="0" w:space="0" w:color="auto"/>
        <w:right w:val="none" w:sz="0" w:space="0" w:color="auto"/>
      </w:divBdr>
    </w:div>
    <w:div w:id="1779370901">
      <w:bodyDiv w:val="1"/>
      <w:marLeft w:val="0"/>
      <w:marRight w:val="0"/>
      <w:marTop w:val="0"/>
      <w:marBottom w:val="0"/>
      <w:divBdr>
        <w:top w:val="none" w:sz="0" w:space="0" w:color="auto"/>
        <w:left w:val="none" w:sz="0" w:space="0" w:color="auto"/>
        <w:bottom w:val="none" w:sz="0" w:space="0" w:color="auto"/>
        <w:right w:val="none" w:sz="0" w:space="0" w:color="auto"/>
      </w:divBdr>
    </w:div>
    <w:div w:id="2004502045">
      <w:bodyDiv w:val="1"/>
      <w:marLeft w:val="0"/>
      <w:marRight w:val="0"/>
      <w:marTop w:val="0"/>
      <w:marBottom w:val="0"/>
      <w:divBdr>
        <w:top w:val="none" w:sz="0" w:space="0" w:color="auto"/>
        <w:left w:val="none" w:sz="0" w:space="0" w:color="auto"/>
        <w:bottom w:val="none" w:sz="0" w:space="0" w:color="auto"/>
        <w:right w:val="none" w:sz="0" w:space="0" w:color="auto"/>
      </w:divBdr>
      <w:divsChild>
        <w:div w:id="510919019">
          <w:marLeft w:val="0"/>
          <w:marRight w:val="0"/>
          <w:marTop w:val="0"/>
          <w:marBottom w:val="0"/>
          <w:divBdr>
            <w:top w:val="none" w:sz="0" w:space="0" w:color="auto"/>
            <w:left w:val="none" w:sz="0" w:space="0" w:color="auto"/>
            <w:bottom w:val="none" w:sz="0" w:space="0" w:color="auto"/>
            <w:right w:val="none" w:sz="0" w:space="0" w:color="auto"/>
          </w:divBdr>
          <w:divsChild>
            <w:div w:id="1091655897">
              <w:marLeft w:val="0"/>
              <w:marRight w:val="0"/>
              <w:marTop w:val="0"/>
              <w:marBottom w:val="0"/>
              <w:divBdr>
                <w:top w:val="none" w:sz="0" w:space="0" w:color="auto"/>
                <w:left w:val="none" w:sz="0" w:space="0" w:color="auto"/>
                <w:bottom w:val="none" w:sz="0" w:space="0" w:color="auto"/>
                <w:right w:val="none" w:sz="0" w:space="0" w:color="auto"/>
              </w:divBdr>
              <w:divsChild>
                <w:div w:id="1650791223">
                  <w:marLeft w:val="0"/>
                  <w:marRight w:val="0"/>
                  <w:marTop w:val="0"/>
                  <w:marBottom w:val="0"/>
                  <w:divBdr>
                    <w:top w:val="none" w:sz="0" w:space="0" w:color="auto"/>
                    <w:left w:val="none" w:sz="0" w:space="0" w:color="auto"/>
                    <w:bottom w:val="none" w:sz="0" w:space="0" w:color="auto"/>
                    <w:right w:val="none" w:sz="0" w:space="0" w:color="auto"/>
                  </w:divBdr>
                  <w:divsChild>
                    <w:div w:id="26215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talmy@utk.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82961-9C03-EC40-97BC-8A31EBE50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13</Pages>
  <Words>4166</Words>
  <Characters>23749</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Plymouth Marine Laboratory</Company>
  <LinksUpToDate>false</LinksUpToDate>
  <CharactersWithSpaces>27860</CharactersWithSpaces>
  <SharedDoc>false</SharedDoc>
  <HLinks>
    <vt:vector size="6" baseType="variant">
      <vt:variant>
        <vt:i4>6881314</vt:i4>
      </vt:variant>
      <vt:variant>
        <vt:i4>0</vt:i4>
      </vt:variant>
      <vt:variant>
        <vt:i4>0</vt:i4>
      </vt:variant>
      <vt:variant>
        <vt:i4>5</vt:i4>
      </vt:variant>
      <vt:variant>
        <vt:lpwstr>mailto:dtalmy@mit.edu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Talmy</dc:creator>
  <cp:keywords/>
  <dc:description/>
  <cp:lastModifiedBy>david talmy</cp:lastModifiedBy>
  <cp:revision>13</cp:revision>
  <cp:lastPrinted>2023-10-09T14:50:00Z</cp:lastPrinted>
  <dcterms:created xsi:type="dcterms:W3CDTF">2025-05-05T13:50:00Z</dcterms:created>
  <dcterms:modified xsi:type="dcterms:W3CDTF">2026-05-06T14:46:00Z</dcterms:modified>
</cp:coreProperties>
</file>